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37" w:rsidRPr="00B57FDE" w:rsidRDefault="00640831" w:rsidP="005712BC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-287020</wp:posOffset>
                </wp:positionV>
                <wp:extent cx="3372485" cy="1302385"/>
                <wp:effectExtent l="0" t="0" r="1270" b="381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48" w:rsidRDefault="00126348" w:rsidP="001263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26348" w:rsidRPr="00126348" w:rsidRDefault="00126348" w:rsidP="0012634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6348">
                              <w:rPr>
                                <w:sz w:val="28"/>
                                <w:szCs w:val="28"/>
                                <w:lang w:val="en-US"/>
                              </w:rPr>
                              <w:t>Centre for Languages and Literature</w:t>
                            </w:r>
                          </w:p>
                          <w:p w:rsidR="00126348" w:rsidRPr="00126348" w:rsidRDefault="00126348" w:rsidP="0012634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6348">
                              <w:rPr>
                                <w:sz w:val="28"/>
                                <w:szCs w:val="28"/>
                                <w:lang w:val="en-US"/>
                              </w:rPr>
                              <w:t>Film Studies</w:t>
                            </w:r>
                          </w:p>
                          <w:p w:rsidR="00126348" w:rsidRPr="00126348" w:rsidRDefault="00126348" w:rsidP="0012634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26348" w:rsidRPr="00126348" w:rsidRDefault="00126348" w:rsidP="00126348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26348" w:rsidRPr="00126348" w:rsidRDefault="004115CF" w:rsidP="0012634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Reading list autumn 2020</w:t>
                            </w:r>
                            <w:r w:rsidR="00126348" w:rsidRPr="00126348">
                              <w:rPr>
                                <w:lang w:val="en-GB"/>
                              </w:rPr>
                              <w:t xml:space="preserve"> (approved </w:t>
                            </w:r>
                            <w:r>
                              <w:rPr>
                                <w:lang w:val="en-GB"/>
                              </w:rPr>
                              <w:t>2 June 2020</w:t>
                            </w:r>
                            <w:r w:rsidR="00126348" w:rsidRPr="00126348">
                              <w:rPr>
                                <w:lang w:val="en-GB"/>
                              </w:rPr>
                              <w:t>)</w:t>
                            </w:r>
                          </w:p>
                          <w:p w:rsidR="00126348" w:rsidRPr="00494C00" w:rsidRDefault="00126348" w:rsidP="00126348">
                            <w:pPr>
                              <w:ind w:left="5216" w:firstLine="1304"/>
                              <w:rPr>
                                <w:lang w:val="en-GB"/>
                              </w:rPr>
                            </w:pPr>
                            <w:r w:rsidRPr="00494C00">
                              <w:rPr>
                                <w:lang w:val="en-GB"/>
                              </w:rPr>
                              <w:t xml:space="preserve">                 </w:t>
                            </w:r>
                            <w:r>
                              <w:rPr>
                                <w:lang w:val="en-GB"/>
                              </w:rPr>
                              <w:t>May 2012</w:t>
                            </w:r>
                            <w:r w:rsidRPr="00494C00">
                              <w:rPr>
                                <w:lang w:val="en-GB"/>
                              </w:rPr>
                              <w:t>)</w:t>
                            </w:r>
                          </w:p>
                          <w:p w:rsidR="00126348" w:rsidRPr="00126348" w:rsidRDefault="00126348" w:rsidP="0012634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86.6pt;margin-top:-22.6pt;width:265.55pt;height:10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8GfwIAAA0FAAAOAAAAZHJzL2Uyb0RvYy54bWysVFtv2yAUfp+0/4B4T32J2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" stroked="f" strokeweight="0">
                <v:textbox>
                  <w:txbxContent>
                    <w:p w:rsidR="00126348" w:rsidRDefault="00126348" w:rsidP="0012634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26348" w:rsidRPr="00126348" w:rsidRDefault="00126348" w:rsidP="0012634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26348">
                        <w:rPr>
                          <w:sz w:val="28"/>
                          <w:szCs w:val="28"/>
                          <w:lang w:val="en-US"/>
                        </w:rPr>
                        <w:t>Centre for Languages and Literature</w:t>
                      </w:r>
                    </w:p>
                    <w:p w:rsidR="00126348" w:rsidRPr="00126348" w:rsidRDefault="00126348" w:rsidP="0012634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26348">
                        <w:rPr>
                          <w:sz w:val="28"/>
                          <w:szCs w:val="28"/>
                          <w:lang w:val="en-US"/>
                        </w:rPr>
                        <w:t>Film Studies</w:t>
                      </w:r>
                    </w:p>
                    <w:p w:rsidR="00126348" w:rsidRPr="00126348" w:rsidRDefault="00126348" w:rsidP="00126348">
                      <w:pPr>
                        <w:rPr>
                          <w:lang w:val="en-US"/>
                        </w:rPr>
                      </w:pPr>
                    </w:p>
                    <w:p w:rsidR="00126348" w:rsidRPr="00126348" w:rsidRDefault="00126348" w:rsidP="00126348">
                      <w:pPr>
                        <w:rPr>
                          <w:lang w:val="en-US"/>
                        </w:rPr>
                      </w:pPr>
                    </w:p>
                    <w:p w:rsidR="00126348" w:rsidRPr="00126348" w:rsidRDefault="004115CF" w:rsidP="0012634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Reading list autumn 2020</w:t>
                      </w:r>
                      <w:r w:rsidR="00126348" w:rsidRPr="00126348">
                        <w:rPr>
                          <w:lang w:val="en-GB"/>
                        </w:rPr>
                        <w:t xml:space="preserve"> (approved </w:t>
                      </w:r>
                      <w:r>
                        <w:rPr>
                          <w:lang w:val="en-GB"/>
                        </w:rPr>
                        <w:t>2 June 2020</w:t>
                      </w:r>
                      <w:r w:rsidR="00126348" w:rsidRPr="00126348">
                        <w:rPr>
                          <w:lang w:val="en-GB"/>
                        </w:rPr>
                        <w:t>)</w:t>
                      </w:r>
                    </w:p>
                    <w:p w:rsidR="00126348" w:rsidRPr="00494C00" w:rsidRDefault="00126348" w:rsidP="00126348">
                      <w:pPr>
                        <w:ind w:left="5216" w:firstLine="1304"/>
                        <w:rPr>
                          <w:lang w:val="en-GB"/>
                        </w:rPr>
                      </w:pPr>
                      <w:r w:rsidRPr="00494C00">
                        <w:rPr>
                          <w:lang w:val="en-GB"/>
                        </w:rPr>
                        <w:t xml:space="preserve">                 </w:t>
                      </w:r>
                      <w:r>
                        <w:rPr>
                          <w:lang w:val="en-GB"/>
                        </w:rPr>
                        <w:t>May 2012</w:t>
                      </w:r>
                      <w:r w:rsidRPr="00494C00">
                        <w:rPr>
                          <w:lang w:val="en-GB"/>
                        </w:rPr>
                        <w:t>)</w:t>
                      </w:r>
                    </w:p>
                    <w:p w:rsidR="00126348" w:rsidRPr="00126348" w:rsidRDefault="00126348" w:rsidP="0012634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14400" cy="1114425"/>
            <wp:effectExtent l="0" t="0" r="0" b="0"/>
            <wp:docPr id="1" name="Bild 1" descr="wds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dsv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37" w:rsidRPr="00B57FDE" w:rsidRDefault="00C16737" w:rsidP="005712BC">
      <w:pPr>
        <w:spacing w:after="240"/>
        <w:rPr>
          <w:sz w:val="32"/>
          <w:szCs w:val="32"/>
        </w:rPr>
      </w:pPr>
    </w:p>
    <w:p w:rsidR="00296680" w:rsidRDefault="00296680" w:rsidP="005712BC">
      <w:pPr>
        <w:spacing w:after="240"/>
        <w:rPr>
          <w:b/>
          <w:sz w:val="28"/>
          <w:szCs w:val="28"/>
          <w:lang w:val="en-GB"/>
        </w:rPr>
      </w:pPr>
    </w:p>
    <w:p w:rsidR="009A1C3F" w:rsidRPr="00B57FDE" w:rsidRDefault="00774FBE" w:rsidP="005712BC">
      <w:pPr>
        <w:spacing w:after="24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SASH03, Swedish film, </w:t>
      </w:r>
      <w:r w:rsidR="009A1C3F" w:rsidRPr="009A1C3F">
        <w:rPr>
          <w:b/>
          <w:sz w:val="28"/>
          <w:szCs w:val="28"/>
          <w:lang w:val="en-GB"/>
        </w:rPr>
        <w:t>7,5 ECT</w:t>
      </w:r>
    </w:p>
    <w:p w:rsidR="00C67623" w:rsidRPr="006A31E5" w:rsidRDefault="00C67623" w:rsidP="005712BC">
      <w:pPr>
        <w:spacing w:after="240"/>
        <w:rPr>
          <w:rFonts w:eastAsia="Calibri"/>
          <w:i/>
          <w:lang w:val="en-US" w:eastAsia="en-US"/>
        </w:rPr>
      </w:pPr>
      <w:r w:rsidRPr="006A31E5">
        <w:rPr>
          <w:rFonts w:eastAsia="Calibri"/>
          <w:lang w:val="en-US" w:eastAsia="en-US"/>
        </w:rPr>
        <w:t>Åberg, Anders</w:t>
      </w:r>
      <w:r w:rsidR="001032B8" w:rsidRPr="006A31E5">
        <w:rPr>
          <w:rFonts w:eastAsia="Calibri"/>
          <w:lang w:val="en-US" w:eastAsia="en-US"/>
        </w:rPr>
        <w:t xml:space="preserve"> (2011)</w:t>
      </w:r>
      <w:r w:rsidRPr="006A31E5">
        <w:rPr>
          <w:rFonts w:eastAsia="Calibri"/>
          <w:lang w:val="en-US" w:eastAsia="en-US"/>
        </w:rPr>
        <w:t xml:space="preserve">, “Art is born on the border of taboo: Vilgot Sjöman in Hollywood”, in </w:t>
      </w:r>
      <w:r w:rsidRPr="006A31E5">
        <w:rPr>
          <w:rFonts w:eastAsia="Calibri"/>
          <w:i/>
          <w:lang w:val="en-US" w:eastAsia="en-US"/>
        </w:rPr>
        <w:t>Journal of Scandinavian Cinema</w:t>
      </w:r>
      <w:r w:rsidR="001032B8" w:rsidRPr="006A31E5">
        <w:rPr>
          <w:rFonts w:eastAsia="Calibri"/>
          <w:lang w:val="en-US" w:eastAsia="en-US"/>
        </w:rPr>
        <w:t>, Volume 1, Number 2</w:t>
      </w:r>
      <w:r w:rsidRPr="006A31E5">
        <w:rPr>
          <w:rFonts w:eastAsia="Calibri"/>
          <w:lang w:val="en-US" w:eastAsia="en-US"/>
        </w:rPr>
        <w:t>, pp. 159-162 (4) (</w:t>
      </w:r>
      <w:r w:rsidR="005712BC" w:rsidRPr="006A31E5">
        <w:rPr>
          <w:rFonts w:eastAsia="Calibri"/>
          <w:lang w:val="en-US" w:eastAsia="en-US"/>
        </w:rPr>
        <w:t>Available via LUBSearch</w:t>
      </w:r>
      <w:r w:rsidRPr="006A31E5">
        <w:rPr>
          <w:rFonts w:eastAsia="Calibri"/>
          <w:lang w:val="en-US" w:eastAsia="en-US"/>
        </w:rPr>
        <w:t>)</w:t>
      </w:r>
    </w:p>
    <w:p w:rsidR="00BD2EBC" w:rsidRPr="006A31E5" w:rsidRDefault="00BD2EBC" w:rsidP="005712BC">
      <w:pPr>
        <w:spacing w:after="240"/>
        <w:rPr>
          <w:rFonts w:eastAsia="Calibri"/>
          <w:i/>
          <w:lang w:val="en-US" w:eastAsia="en-US"/>
        </w:rPr>
      </w:pPr>
      <w:r w:rsidRPr="006A31E5">
        <w:rPr>
          <w:rFonts w:eastAsia="Calibri"/>
          <w:lang w:val="en-US" w:eastAsia="en-US"/>
        </w:rPr>
        <w:t xml:space="preserve">Brodén, Daniel (2017), “Old-school modernism? On the cinema of Roy Andersson” in </w:t>
      </w:r>
      <w:r w:rsidRPr="006A31E5">
        <w:rPr>
          <w:rFonts w:eastAsia="Calibri"/>
          <w:i/>
          <w:lang w:val="en-US" w:eastAsia="en-US"/>
        </w:rPr>
        <w:t>Journal of Scandinavian Cinema</w:t>
      </w:r>
      <w:r w:rsidRPr="006A31E5">
        <w:rPr>
          <w:rFonts w:eastAsia="Calibri"/>
          <w:lang w:val="en-US" w:eastAsia="en-US"/>
        </w:rPr>
        <w:t>, Volume 7, Number 1, pp. 5-12 (7) (Available via LUBSearch)</w:t>
      </w:r>
    </w:p>
    <w:p w:rsidR="00C67623" w:rsidRPr="006A31E5" w:rsidRDefault="00C67623" w:rsidP="005712BC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>Degerhammar, Rune</w:t>
      </w:r>
      <w:r w:rsidR="001032B8" w:rsidRPr="006A31E5">
        <w:rPr>
          <w:rFonts w:eastAsia="Calibri"/>
          <w:lang w:val="en-US" w:eastAsia="en-US"/>
        </w:rPr>
        <w:t xml:space="preserve"> (2011)</w:t>
      </w:r>
      <w:r w:rsidRPr="006A31E5">
        <w:rPr>
          <w:rFonts w:eastAsia="Calibri"/>
          <w:lang w:val="en-US" w:eastAsia="en-US"/>
        </w:rPr>
        <w:t xml:space="preserve">, “The Film Museum in Kristianstad: ‘The Cradle of Swedish film’”, in </w:t>
      </w:r>
      <w:r w:rsidRPr="006A31E5">
        <w:rPr>
          <w:rFonts w:eastAsia="Calibri"/>
          <w:i/>
          <w:lang w:val="en-US" w:eastAsia="en-US"/>
        </w:rPr>
        <w:t>Journal of Scandinavian Cinema</w:t>
      </w:r>
      <w:r w:rsidRPr="006A31E5">
        <w:rPr>
          <w:rFonts w:eastAsia="Calibri"/>
          <w:lang w:val="en-US" w:eastAsia="en-US"/>
        </w:rPr>
        <w:t>, Volume 1,</w:t>
      </w:r>
      <w:r w:rsidR="001032B8" w:rsidRPr="006A31E5">
        <w:rPr>
          <w:rFonts w:eastAsia="Calibri"/>
          <w:lang w:val="en-US" w:eastAsia="en-US"/>
        </w:rPr>
        <w:t xml:space="preserve"> Number 2</w:t>
      </w:r>
      <w:r w:rsidRPr="006A31E5">
        <w:rPr>
          <w:rFonts w:eastAsia="Calibri"/>
          <w:lang w:val="en-US" w:eastAsia="en-US"/>
        </w:rPr>
        <w:t xml:space="preserve">, pp. 223-227 (5) </w:t>
      </w:r>
      <w:r w:rsidR="005712BC" w:rsidRPr="006A31E5">
        <w:rPr>
          <w:rFonts w:eastAsia="Calibri"/>
          <w:lang w:val="en-US" w:eastAsia="en-US"/>
        </w:rPr>
        <w:t>(Available via LUBSearch)</w:t>
      </w:r>
    </w:p>
    <w:p w:rsidR="00C967C2" w:rsidRPr="006A31E5" w:rsidRDefault="00BF4C19" w:rsidP="005712BC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>Hedling, Olof</w:t>
      </w:r>
      <w:r w:rsidR="001032B8" w:rsidRPr="006A31E5">
        <w:rPr>
          <w:rFonts w:eastAsia="Calibri"/>
          <w:lang w:val="en-US" w:eastAsia="en-US"/>
        </w:rPr>
        <w:t xml:space="preserve"> (2016),</w:t>
      </w:r>
      <w:r w:rsidRPr="006A31E5">
        <w:rPr>
          <w:rFonts w:eastAsia="Calibri"/>
          <w:lang w:val="en-US" w:eastAsia="en-US"/>
        </w:rPr>
        <w:t xml:space="preserve"> “Cinema in the Welfare State: Notes on Public Support, Regional Film Funds, and Swedish Film Policy”, in Mette Hjort and Ursula Lindqvist (eds), </w:t>
      </w:r>
      <w:r w:rsidRPr="006A31E5">
        <w:rPr>
          <w:rFonts w:eastAsia="Calibri"/>
          <w:i/>
          <w:lang w:val="en-US" w:eastAsia="en-US"/>
        </w:rPr>
        <w:t>A Companion to Nordic Cinema</w:t>
      </w:r>
      <w:r w:rsidR="001032B8" w:rsidRPr="006A31E5">
        <w:rPr>
          <w:rFonts w:eastAsia="Calibri"/>
          <w:lang w:val="en-US" w:eastAsia="en-US"/>
        </w:rPr>
        <w:t>, Chichester: Wiley Blackwell</w:t>
      </w:r>
      <w:r w:rsidRPr="006A31E5">
        <w:rPr>
          <w:rFonts w:eastAsia="Calibri"/>
          <w:lang w:val="en-US" w:eastAsia="en-US"/>
        </w:rPr>
        <w:t>, pp. 60-77 (17) (Available via LUBSearch)</w:t>
      </w:r>
    </w:p>
    <w:p w:rsidR="00583D85" w:rsidRPr="00157C8F" w:rsidRDefault="00583D85" w:rsidP="00583D85">
      <w:pPr>
        <w:spacing w:after="240"/>
        <w:rPr>
          <w:rFonts w:eastAsia="Calibri"/>
          <w:lang w:val="en-US" w:eastAsia="en-US"/>
        </w:rPr>
      </w:pPr>
      <w:r w:rsidRPr="00157C8F">
        <w:rPr>
          <w:rFonts w:eastAsia="Calibri"/>
          <w:lang w:val="en-US" w:eastAsia="en-US"/>
        </w:rPr>
        <w:t xml:space="preserve">Holmlund, Chris (2019), “M.I.A.: Actors, acting and Swedish superspy Carl Hamilton”, in </w:t>
      </w:r>
      <w:r w:rsidRPr="00157C8F">
        <w:rPr>
          <w:rFonts w:eastAsia="Calibri"/>
          <w:i/>
          <w:lang w:val="en-US" w:eastAsia="en-US"/>
        </w:rPr>
        <w:t>Journal of Scandinavian Cinema,</w:t>
      </w:r>
      <w:r w:rsidRPr="00157C8F">
        <w:rPr>
          <w:rFonts w:eastAsia="Calibri"/>
          <w:lang w:val="en-US" w:eastAsia="en-US"/>
        </w:rPr>
        <w:t xml:space="preserve"> pp. 289-309 (20) (Available via LUBSearch)</w:t>
      </w:r>
    </w:p>
    <w:p w:rsidR="00C967C2" w:rsidRPr="006A31E5" w:rsidRDefault="00C967C2" w:rsidP="00583D85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>Horak, Laura</w:t>
      </w:r>
      <w:r w:rsidR="001032B8" w:rsidRPr="006A31E5">
        <w:rPr>
          <w:rFonts w:eastAsia="Calibri"/>
          <w:lang w:val="en-US" w:eastAsia="en-US"/>
        </w:rPr>
        <w:t xml:space="preserve"> (2016),</w:t>
      </w:r>
      <w:r w:rsidRPr="006A31E5">
        <w:rPr>
          <w:rFonts w:eastAsia="Calibri"/>
          <w:lang w:val="en-US" w:eastAsia="en-US"/>
        </w:rPr>
        <w:t xml:space="preserve"> “The Global Distribution of Swedish Silent Film”, in Mette Hjort and Ursula Lindqvist (eds), </w:t>
      </w:r>
      <w:r w:rsidRPr="006A31E5">
        <w:rPr>
          <w:rFonts w:eastAsia="Calibri"/>
          <w:i/>
          <w:lang w:val="en-US" w:eastAsia="en-US"/>
        </w:rPr>
        <w:t>A Companion to Nordic Cinema</w:t>
      </w:r>
      <w:r w:rsidR="001032B8" w:rsidRPr="006A31E5">
        <w:rPr>
          <w:rFonts w:eastAsia="Calibri"/>
          <w:lang w:val="en-US" w:eastAsia="en-US"/>
        </w:rPr>
        <w:t>, Chichester: Wiley Blackwell</w:t>
      </w:r>
      <w:r w:rsidRPr="006A31E5">
        <w:rPr>
          <w:rFonts w:eastAsia="Calibri"/>
          <w:lang w:val="en-US" w:eastAsia="en-US"/>
        </w:rPr>
        <w:t>, pp. 457-483 (26) (Available via LUBSearch)</w:t>
      </w:r>
    </w:p>
    <w:p w:rsidR="00C67623" w:rsidRPr="006A31E5" w:rsidRDefault="00C67623" w:rsidP="005712BC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 xml:space="preserve">Ingmar Bergman Foundation, </w:t>
      </w:r>
      <w:r w:rsidRPr="006A31E5">
        <w:rPr>
          <w:rFonts w:eastAsia="Calibri"/>
          <w:i/>
          <w:lang w:val="en-US" w:eastAsia="en-US"/>
        </w:rPr>
        <w:t xml:space="preserve">Ingmar Bergman </w:t>
      </w:r>
      <w:r w:rsidRPr="004D0207">
        <w:rPr>
          <w:rFonts w:eastAsia="Calibri"/>
          <w:i/>
          <w:strike/>
          <w:lang w:val="en-US" w:eastAsia="en-US"/>
        </w:rPr>
        <w:t>Face to Face</w:t>
      </w:r>
      <w:r w:rsidRPr="004D0207">
        <w:rPr>
          <w:rFonts w:eastAsia="Calibri"/>
          <w:i/>
          <w:lang w:val="en-US" w:eastAsia="en-US"/>
        </w:rPr>
        <w:t>,</w:t>
      </w:r>
      <w:r w:rsidRPr="006A31E5">
        <w:rPr>
          <w:rFonts w:eastAsia="Calibri"/>
          <w:i/>
          <w:lang w:val="en-US" w:eastAsia="en-US"/>
        </w:rPr>
        <w:t xml:space="preserve"> </w:t>
      </w:r>
      <w:r w:rsidRPr="006A31E5">
        <w:rPr>
          <w:rFonts w:eastAsia="Calibri"/>
          <w:lang w:val="en-US" w:eastAsia="en-US"/>
        </w:rPr>
        <w:t xml:space="preserve">website: http://www.ingmarbergman.se/. Select reading, ca 50 pages. (50) </w:t>
      </w:r>
      <w:bookmarkStart w:id="0" w:name="_GoBack"/>
      <w:bookmarkEnd w:id="0"/>
      <w:r w:rsidRPr="006A31E5">
        <w:rPr>
          <w:rFonts w:eastAsia="Calibri"/>
          <w:lang w:val="en-US" w:eastAsia="en-US"/>
        </w:rPr>
        <w:t>(online)</w:t>
      </w:r>
    </w:p>
    <w:p w:rsidR="00C67623" w:rsidRPr="006A31E5" w:rsidRDefault="00C67623" w:rsidP="005712BC">
      <w:pPr>
        <w:spacing w:after="240"/>
        <w:rPr>
          <w:rFonts w:eastAsia="Calibri"/>
          <w:i/>
          <w:lang w:val="en-US" w:eastAsia="en-US"/>
        </w:rPr>
      </w:pPr>
      <w:r w:rsidRPr="006A31E5">
        <w:rPr>
          <w:rFonts w:eastAsia="Calibri"/>
          <w:lang w:val="en-US" w:eastAsia="en-US"/>
        </w:rPr>
        <w:t>Kalin, Jesse</w:t>
      </w:r>
      <w:r w:rsidR="001032B8" w:rsidRPr="006A31E5">
        <w:rPr>
          <w:rFonts w:eastAsia="Calibri"/>
          <w:lang w:val="en-US" w:eastAsia="en-US"/>
        </w:rPr>
        <w:t xml:space="preserve"> (2003)</w:t>
      </w:r>
      <w:r w:rsidRPr="006A31E5">
        <w:rPr>
          <w:rFonts w:eastAsia="Calibri"/>
          <w:lang w:val="en-US" w:eastAsia="en-US"/>
        </w:rPr>
        <w:t xml:space="preserve">, </w:t>
      </w:r>
      <w:r w:rsidRPr="006A31E5">
        <w:rPr>
          <w:rFonts w:eastAsia="Calibri"/>
          <w:i/>
          <w:lang w:val="en-US" w:eastAsia="en-US"/>
        </w:rPr>
        <w:t>The films of Ingmar Bergman,</w:t>
      </w:r>
      <w:r w:rsidRPr="006A31E5">
        <w:rPr>
          <w:rFonts w:eastAsia="Calibri"/>
          <w:lang w:val="en-US" w:eastAsia="en-US"/>
        </w:rPr>
        <w:t xml:space="preserve"> New Yo</w:t>
      </w:r>
      <w:r w:rsidR="001032B8" w:rsidRPr="006A31E5">
        <w:rPr>
          <w:rFonts w:eastAsia="Calibri"/>
          <w:lang w:val="en-US" w:eastAsia="en-US"/>
        </w:rPr>
        <w:t xml:space="preserve">rk: Cambridge University Press </w:t>
      </w:r>
      <w:r w:rsidRPr="006A31E5">
        <w:rPr>
          <w:rFonts w:eastAsia="Calibri"/>
          <w:lang w:val="en-US" w:eastAsia="en-US"/>
        </w:rPr>
        <w:t xml:space="preserve">(249) </w:t>
      </w:r>
      <w:r w:rsidR="005712BC" w:rsidRPr="006A31E5">
        <w:rPr>
          <w:rFonts w:eastAsia="Calibri"/>
          <w:lang w:val="en-US" w:eastAsia="en-US"/>
        </w:rPr>
        <w:t>(Available via LUBSearch)</w:t>
      </w:r>
    </w:p>
    <w:p w:rsidR="00B07D76" w:rsidRPr="006A31E5" w:rsidRDefault="00B07D76" w:rsidP="00B07D76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>Karlsson, Helena</w:t>
      </w:r>
      <w:r w:rsidR="001032B8" w:rsidRPr="006A31E5">
        <w:rPr>
          <w:rFonts w:eastAsia="Calibri"/>
          <w:lang w:val="en-US" w:eastAsia="en-US"/>
        </w:rPr>
        <w:t xml:space="preserve"> (2013)</w:t>
      </w:r>
      <w:r w:rsidRPr="006A31E5">
        <w:rPr>
          <w:rFonts w:eastAsia="Calibri"/>
          <w:lang w:val="en-US" w:eastAsia="en-US"/>
        </w:rPr>
        <w:t xml:space="preserve">, “The Vampire and the Anxieties of a Globalizing Swedish Welfare State: Låt den rätte komma in (Let the Right One In) (2008)”, in </w:t>
      </w:r>
      <w:r w:rsidRPr="006A31E5">
        <w:rPr>
          <w:rFonts w:eastAsia="Calibri"/>
          <w:i/>
          <w:lang w:val="en-US" w:eastAsia="en-US"/>
        </w:rPr>
        <w:t>European Journal of Scandinavian Studies,</w:t>
      </w:r>
      <w:r w:rsidRPr="006A31E5">
        <w:rPr>
          <w:rFonts w:eastAsia="Calibri"/>
          <w:lang w:val="en-US" w:eastAsia="en-US"/>
        </w:rPr>
        <w:t xml:space="preserve"> Volume. 43, Number</w:t>
      </w:r>
      <w:r w:rsidR="001032B8" w:rsidRPr="006A31E5">
        <w:rPr>
          <w:rFonts w:eastAsia="Calibri"/>
          <w:lang w:val="en-US" w:eastAsia="en-US"/>
        </w:rPr>
        <w:t xml:space="preserve"> 2</w:t>
      </w:r>
      <w:r w:rsidRPr="006A31E5">
        <w:rPr>
          <w:rFonts w:eastAsia="Calibri"/>
          <w:lang w:val="en-US" w:eastAsia="en-US"/>
        </w:rPr>
        <w:t>, pp. 184–199 (15)</w:t>
      </w:r>
    </w:p>
    <w:p w:rsidR="00C67623" w:rsidRPr="006A31E5" w:rsidRDefault="00C67623" w:rsidP="005712BC">
      <w:pPr>
        <w:spacing w:after="240"/>
        <w:rPr>
          <w:rFonts w:eastAsia="Calibri"/>
          <w:i/>
          <w:lang w:val="en-US" w:eastAsia="en-US"/>
        </w:rPr>
      </w:pPr>
      <w:r w:rsidRPr="006A31E5">
        <w:rPr>
          <w:rFonts w:eastAsia="Calibri"/>
          <w:lang w:val="en-US" w:eastAsia="en-US"/>
        </w:rPr>
        <w:t>Koller, Mirjam</w:t>
      </w:r>
      <w:r w:rsidR="001032B8" w:rsidRPr="006A31E5">
        <w:rPr>
          <w:rFonts w:eastAsia="Calibri"/>
          <w:lang w:val="en-US" w:eastAsia="en-US"/>
        </w:rPr>
        <w:t xml:space="preserve"> (2013)</w:t>
      </w:r>
      <w:r w:rsidRPr="006A31E5">
        <w:rPr>
          <w:rFonts w:eastAsia="Calibri"/>
          <w:lang w:val="en-US" w:eastAsia="en-US"/>
        </w:rPr>
        <w:t xml:space="preserve">, “The ‘road of life’ in the film trailers of Ingmar Bergman’s </w:t>
      </w:r>
      <w:r w:rsidRPr="006A31E5">
        <w:rPr>
          <w:rFonts w:eastAsia="Calibri"/>
          <w:i/>
          <w:lang w:val="en-US" w:eastAsia="en-US"/>
        </w:rPr>
        <w:t>The Seventh Seal</w:t>
      </w:r>
      <w:r w:rsidRPr="006A31E5">
        <w:rPr>
          <w:rFonts w:eastAsia="Calibri"/>
          <w:lang w:val="en-US" w:eastAsia="en-US"/>
        </w:rPr>
        <w:t xml:space="preserve"> and </w:t>
      </w:r>
      <w:r w:rsidRPr="006A31E5">
        <w:rPr>
          <w:rFonts w:eastAsia="Calibri"/>
          <w:i/>
          <w:lang w:val="en-US" w:eastAsia="en-US"/>
        </w:rPr>
        <w:t>Wild Strawberries</w:t>
      </w:r>
      <w:r w:rsidRPr="006A31E5">
        <w:rPr>
          <w:rFonts w:eastAsia="Calibri"/>
          <w:lang w:val="en-US" w:eastAsia="en-US"/>
        </w:rPr>
        <w:t xml:space="preserve">’ in in </w:t>
      </w:r>
      <w:r w:rsidRPr="006A31E5">
        <w:rPr>
          <w:rFonts w:eastAsia="Calibri"/>
          <w:i/>
          <w:lang w:val="en-US" w:eastAsia="en-US"/>
        </w:rPr>
        <w:t>Journal of Scandinavian Cinema</w:t>
      </w:r>
      <w:r w:rsidR="001032B8" w:rsidRPr="006A31E5">
        <w:rPr>
          <w:rFonts w:eastAsia="Calibri"/>
          <w:lang w:val="en-US" w:eastAsia="en-US"/>
        </w:rPr>
        <w:t>, Volume 3, Number 1</w:t>
      </w:r>
      <w:r w:rsidRPr="006A31E5">
        <w:rPr>
          <w:rFonts w:eastAsia="Calibri"/>
          <w:lang w:val="en-US" w:eastAsia="en-US"/>
        </w:rPr>
        <w:t xml:space="preserve">, pp. 35-39 (4) </w:t>
      </w:r>
      <w:r w:rsidR="005712BC" w:rsidRPr="006A31E5">
        <w:rPr>
          <w:rFonts w:eastAsia="Calibri"/>
          <w:lang w:val="en-US" w:eastAsia="en-US"/>
        </w:rPr>
        <w:t>(Available via LUBSearch)</w:t>
      </w:r>
    </w:p>
    <w:p w:rsidR="00C67623" w:rsidRPr="006A31E5" w:rsidRDefault="00C67623" w:rsidP="005712BC">
      <w:pPr>
        <w:spacing w:after="240"/>
        <w:rPr>
          <w:rFonts w:eastAsia="Calibri"/>
          <w:i/>
          <w:lang w:val="en-US" w:eastAsia="en-US"/>
        </w:rPr>
      </w:pPr>
      <w:r w:rsidRPr="006A31E5">
        <w:rPr>
          <w:rFonts w:eastAsia="Calibri"/>
          <w:lang w:val="en-US" w:eastAsia="en-US"/>
        </w:rPr>
        <w:lastRenderedPageBreak/>
        <w:t>Kuhn, Annette and Guy Westwell</w:t>
      </w:r>
      <w:r w:rsidR="001032B8" w:rsidRPr="006A31E5">
        <w:rPr>
          <w:rFonts w:eastAsia="Calibri"/>
          <w:lang w:val="en-US" w:eastAsia="en-US"/>
        </w:rPr>
        <w:t xml:space="preserve"> (2012)</w:t>
      </w:r>
      <w:r w:rsidRPr="006A31E5">
        <w:rPr>
          <w:rFonts w:eastAsia="Calibri"/>
          <w:lang w:val="en-US" w:eastAsia="en-US"/>
        </w:rPr>
        <w:t xml:space="preserve">, </w:t>
      </w:r>
      <w:r w:rsidRPr="006A31E5">
        <w:rPr>
          <w:rFonts w:eastAsia="Calibri"/>
          <w:i/>
          <w:lang w:val="en-US" w:eastAsia="en-US"/>
        </w:rPr>
        <w:t>A Dictionary of Film Studies</w:t>
      </w:r>
      <w:r w:rsidRPr="006A31E5">
        <w:rPr>
          <w:rFonts w:eastAsia="Calibri"/>
          <w:lang w:val="en-US" w:eastAsia="en-US"/>
        </w:rPr>
        <w:t xml:space="preserve">, Oxford Paperback Reference, Oxford: Oxford University Press, select </w:t>
      </w:r>
      <w:r w:rsidR="005712BC" w:rsidRPr="006A31E5">
        <w:rPr>
          <w:rFonts w:eastAsia="Calibri"/>
          <w:lang w:val="en-US" w:eastAsia="en-US"/>
        </w:rPr>
        <w:t>reading, ca 50 pages (50) (Available via LUBSearch)</w:t>
      </w:r>
    </w:p>
    <w:p w:rsidR="001F39B1" w:rsidRPr="006A31E5" w:rsidRDefault="00C67623" w:rsidP="005712BC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 xml:space="preserve">Marklund, Anders (2010), ‘Beyond Swedish Borders: On Foreign Places in Swedish Films 1980-2010’, in Erik Hedling, Olof Hedling and Mats Jönsson (eds), </w:t>
      </w:r>
      <w:r w:rsidRPr="006A31E5">
        <w:rPr>
          <w:rFonts w:eastAsia="Calibri"/>
          <w:i/>
          <w:lang w:val="en-US" w:eastAsia="en-US"/>
        </w:rPr>
        <w:t>Regional Aesthetics: Locating Swedish Media</w:t>
      </w:r>
      <w:r w:rsidRPr="006A31E5">
        <w:rPr>
          <w:rFonts w:eastAsia="Calibri"/>
          <w:lang w:val="en-US" w:eastAsia="en-US"/>
        </w:rPr>
        <w:t>, Stockholm: Mediehistoriskt arkiv, pp. 81-104 (24)</w:t>
      </w:r>
      <w:r w:rsidR="005712BC" w:rsidRPr="006A31E5">
        <w:rPr>
          <w:rFonts w:eastAsia="Calibri"/>
          <w:lang w:val="en-US" w:eastAsia="en-US"/>
        </w:rPr>
        <w:t xml:space="preserve"> (Available at </w:t>
      </w:r>
      <w:hyperlink r:id="rId8" w:history="1">
        <w:r w:rsidR="005712BC" w:rsidRPr="006A31E5">
          <w:rPr>
            <w:rStyle w:val="Hyperlnk"/>
            <w:rFonts w:eastAsia="Calibri"/>
            <w:lang w:val="en-US" w:eastAsia="en-US"/>
          </w:rPr>
          <w:t>http://mediehistorisktarkiv.se/wp-content/uploads/2014/04/15._Regional_aesthetics.pdf</w:t>
        </w:r>
      </w:hyperlink>
      <w:r w:rsidR="005712BC" w:rsidRPr="006A31E5">
        <w:rPr>
          <w:rFonts w:eastAsia="Calibri"/>
          <w:lang w:val="en-US" w:eastAsia="en-US"/>
        </w:rPr>
        <w:t>)</w:t>
      </w:r>
    </w:p>
    <w:p w:rsidR="001F39B1" w:rsidRPr="006A31E5" w:rsidRDefault="001F39B1" w:rsidP="001F39B1">
      <w:pPr>
        <w:spacing w:after="240"/>
        <w:rPr>
          <w:rFonts w:eastAsia="Calibri"/>
          <w:i/>
          <w:lang w:val="en-US" w:eastAsia="en-US"/>
        </w:rPr>
      </w:pPr>
      <w:r w:rsidRPr="006A31E5">
        <w:rPr>
          <w:rFonts w:eastAsia="Calibri"/>
          <w:lang w:val="en-US" w:eastAsia="en-US"/>
        </w:rPr>
        <w:t xml:space="preserve">Marklund, Anders (2018), “No country for old men: utopian stories of welfare society’s shortcomings in </w:t>
      </w:r>
      <w:r w:rsidRPr="006A31E5">
        <w:rPr>
          <w:rFonts w:eastAsia="Calibri"/>
          <w:i/>
          <w:lang w:val="en-US" w:eastAsia="en-US"/>
        </w:rPr>
        <w:t>A Man Called Ove</w:t>
      </w:r>
      <w:r w:rsidRPr="006A31E5">
        <w:rPr>
          <w:rFonts w:eastAsia="Calibri"/>
          <w:lang w:val="en-US" w:eastAsia="en-US"/>
        </w:rPr>
        <w:t xml:space="preserve"> and </w:t>
      </w:r>
      <w:r w:rsidRPr="006A31E5">
        <w:rPr>
          <w:rFonts w:eastAsia="Calibri"/>
          <w:i/>
          <w:lang w:val="en-US" w:eastAsia="en-US"/>
        </w:rPr>
        <w:t>The 100-Year-Old Man</w:t>
      </w:r>
      <w:r w:rsidRPr="006A31E5">
        <w:rPr>
          <w:rFonts w:eastAsia="Calibri"/>
          <w:lang w:val="en-US" w:eastAsia="en-US"/>
        </w:rPr>
        <w:t xml:space="preserve">”, in </w:t>
      </w:r>
      <w:r w:rsidRPr="006A31E5">
        <w:rPr>
          <w:rFonts w:eastAsia="Calibri"/>
          <w:i/>
          <w:lang w:val="en-US" w:eastAsia="en-US"/>
        </w:rPr>
        <w:t>Journal of Aesthetics and Culture</w:t>
      </w:r>
      <w:r w:rsidRPr="006A31E5">
        <w:rPr>
          <w:rFonts w:eastAsia="Calibri"/>
          <w:lang w:val="en-US" w:eastAsia="en-US"/>
        </w:rPr>
        <w:t xml:space="preserve">, Volume 10: 1, pp. </w:t>
      </w:r>
      <w:r w:rsidR="00A81370" w:rsidRPr="006A31E5">
        <w:rPr>
          <w:rFonts w:eastAsia="Calibri"/>
          <w:lang w:val="en-US" w:eastAsia="en-US"/>
        </w:rPr>
        <w:t>47-54 (8)  (Available via LUBSearch)</w:t>
      </w:r>
    </w:p>
    <w:p w:rsidR="00C67623" w:rsidRPr="006A31E5" w:rsidRDefault="00C67623" w:rsidP="005712BC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>Soila, Tytti</w:t>
      </w:r>
      <w:r w:rsidR="001032B8" w:rsidRPr="006A31E5">
        <w:rPr>
          <w:rFonts w:eastAsia="Calibri"/>
          <w:lang w:val="en-US" w:eastAsia="en-US"/>
        </w:rPr>
        <w:t xml:space="preserve"> (1998)</w:t>
      </w:r>
      <w:r w:rsidRPr="006A31E5">
        <w:rPr>
          <w:rFonts w:eastAsia="Calibri"/>
          <w:lang w:val="en-US" w:eastAsia="en-US"/>
        </w:rPr>
        <w:t xml:space="preserve">, "Sweden" in Tytti Soila, Astrid Söderbergh Widding &amp; Gunnar Iversen, </w:t>
      </w:r>
      <w:r w:rsidRPr="006A31E5">
        <w:rPr>
          <w:rFonts w:eastAsia="Calibri"/>
          <w:i/>
          <w:lang w:val="en-US" w:eastAsia="en-US"/>
        </w:rPr>
        <w:t>Nordic National Cinemas</w:t>
      </w:r>
      <w:r w:rsidR="001032B8" w:rsidRPr="006A31E5">
        <w:rPr>
          <w:rFonts w:eastAsia="Calibri"/>
          <w:lang w:val="en-US" w:eastAsia="en-US"/>
        </w:rPr>
        <w:t>, London: Routledge</w:t>
      </w:r>
      <w:r w:rsidRPr="006A31E5">
        <w:rPr>
          <w:rFonts w:eastAsia="Calibri"/>
          <w:lang w:val="en-US" w:eastAsia="en-US"/>
        </w:rPr>
        <w:t xml:space="preserve">, pp. 142-232 (90) </w:t>
      </w:r>
      <w:r w:rsidR="005712BC" w:rsidRPr="006A31E5">
        <w:rPr>
          <w:rFonts w:eastAsia="Calibri"/>
          <w:lang w:val="en-US" w:eastAsia="en-US"/>
        </w:rPr>
        <w:t>(Available via LUBSearch)</w:t>
      </w:r>
    </w:p>
    <w:p w:rsidR="00C67623" w:rsidRPr="006A31E5" w:rsidRDefault="00C67623" w:rsidP="005712BC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i/>
          <w:lang w:val="en-US" w:eastAsia="en-US"/>
        </w:rPr>
        <w:t>Swedish Film: An Introduction and Reader</w:t>
      </w:r>
      <w:r w:rsidR="001032B8" w:rsidRPr="006A31E5">
        <w:rPr>
          <w:rFonts w:eastAsia="Calibri"/>
          <w:lang w:val="en-US" w:eastAsia="en-US"/>
        </w:rPr>
        <w:t xml:space="preserve"> (2010)</w:t>
      </w:r>
      <w:r w:rsidRPr="006A31E5">
        <w:rPr>
          <w:rFonts w:eastAsia="Calibri"/>
          <w:lang w:val="en-US" w:eastAsia="en-US"/>
        </w:rPr>
        <w:t>, ed Mariah Larsson &amp; Anders Marklund, Lund: Nordic Academic Press (360)</w:t>
      </w:r>
    </w:p>
    <w:p w:rsidR="00BF4C19" w:rsidRPr="006A31E5" w:rsidRDefault="00BF4C19" w:rsidP="005712BC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>Tybjerg, Casper</w:t>
      </w:r>
      <w:r w:rsidR="001032B8" w:rsidRPr="006A31E5">
        <w:rPr>
          <w:rFonts w:eastAsia="Calibri"/>
          <w:lang w:val="en-US" w:eastAsia="en-US"/>
        </w:rPr>
        <w:t xml:space="preserve"> (2016)</w:t>
      </w:r>
      <w:r w:rsidRPr="006A31E5">
        <w:rPr>
          <w:rFonts w:eastAsia="Calibri"/>
          <w:lang w:val="en-US" w:eastAsia="en-US"/>
        </w:rPr>
        <w:t xml:space="preserve">, “Searching for Art's Promised Land: Nordic Silent Cinema and the Swedish Example”, in Mette Hjort and Ursula Lindqvist (eds), </w:t>
      </w:r>
      <w:r w:rsidRPr="006A31E5">
        <w:rPr>
          <w:rFonts w:eastAsia="Calibri"/>
          <w:i/>
          <w:lang w:val="en-US" w:eastAsia="en-US"/>
        </w:rPr>
        <w:t>A Companion to Nordic Cinema</w:t>
      </w:r>
      <w:r w:rsidR="001032B8" w:rsidRPr="006A31E5">
        <w:rPr>
          <w:rFonts w:eastAsia="Calibri"/>
          <w:lang w:val="en-US" w:eastAsia="en-US"/>
        </w:rPr>
        <w:t>, Chichester: Wiley Blackwell</w:t>
      </w:r>
      <w:r w:rsidRPr="006A31E5">
        <w:rPr>
          <w:rFonts w:eastAsia="Calibri"/>
          <w:lang w:val="en-US" w:eastAsia="en-US"/>
        </w:rPr>
        <w:t>, pp. 271-290 (19) (Available via LUBSearch)</w:t>
      </w:r>
    </w:p>
    <w:p w:rsidR="00C67623" w:rsidRPr="006A31E5" w:rsidRDefault="00C67623" w:rsidP="005712BC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>Wallengren, Ann-Kristin (2010), ‘</w:t>
      </w:r>
      <w:r w:rsidRPr="006A31E5">
        <w:rPr>
          <w:rFonts w:eastAsia="Calibri"/>
          <w:i/>
          <w:lang w:val="en-US" w:eastAsia="en-US"/>
        </w:rPr>
        <w:t xml:space="preserve">John Ericsson: Victor of Hampton Roads. </w:t>
      </w:r>
      <w:r w:rsidRPr="006A31E5">
        <w:rPr>
          <w:rFonts w:eastAsia="Calibri"/>
          <w:lang w:val="en-US" w:eastAsia="en-US"/>
        </w:rPr>
        <w:t xml:space="preserve">Images of Sweden in American History’, in Erik Hedling, Olof Hedling and Mats Jönsson (eds), </w:t>
      </w:r>
      <w:r w:rsidRPr="006A31E5">
        <w:rPr>
          <w:rFonts w:eastAsia="Calibri"/>
          <w:i/>
          <w:lang w:val="en-US" w:eastAsia="en-US"/>
        </w:rPr>
        <w:t>Regional Aesthetics: Locating Swedish Media</w:t>
      </w:r>
      <w:r w:rsidRPr="006A31E5">
        <w:rPr>
          <w:rFonts w:eastAsia="Calibri"/>
          <w:lang w:val="en-US" w:eastAsia="en-US"/>
        </w:rPr>
        <w:t>, Stockholm: Mediehistoriskt arkiv, pp. 63-80 (17)</w:t>
      </w:r>
      <w:r w:rsidR="005712BC" w:rsidRPr="006A31E5">
        <w:rPr>
          <w:rFonts w:eastAsia="Calibri"/>
          <w:lang w:val="en-US" w:eastAsia="en-US"/>
        </w:rPr>
        <w:t xml:space="preserve"> (Available at </w:t>
      </w:r>
      <w:hyperlink r:id="rId9" w:history="1">
        <w:r w:rsidR="005712BC" w:rsidRPr="006A31E5">
          <w:rPr>
            <w:rStyle w:val="Hyperlnk"/>
            <w:rFonts w:eastAsia="Calibri"/>
            <w:lang w:val="en-US" w:eastAsia="en-US"/>
          </w:rPr>
          <w:t>http://mediehistorisktarkiv.se/wp-content/uploads/2014/04/15._Regional_aesthetics.pdf</w:t>
        </w:r>
      </w:hyperlink>
      <w:r w:rsidR="005712BC" w:rsidRPr="006A31E5">
        <w:rPr>
          <w:rFonts w:eastAsia="Calibri"/>
          <w:lang w:val="en-US" w:eastAsia="en-US"/>
        </w:rPr>
        <w:t>)</w:t>
      </w:r>
    </w:p>
    <w:p w:rsidR="00C67623" w:rsidRPr="006A31E5" w:rsidRDefault="00C67623" w:rsidP="005712BC">
      <w:pPr>
        <w:spacing w:after="240"/>
        <w:rPr>
          <w:rFonts w:eastAsia="Calibri"/>
          <w:lang w:val="en-GB" w:eastAsia="en-US"/>
        </w:rPr>
      </w:pPr>
      <w:r w:rsidRPr="006A31E5">
        <w:rPr>
          <w:rFonts w:eastAsia="Calibri"/>
          <w:lang w:val="en-US" w:eastAsia="en-US"/>
        </w:rPr>
        <w:t>Wright, Rochelle (1998), ‘</w:t>
      </w:r>
      <w:r w:rsidRPr="006A31E5">
        <w:rPr>
          <w:rFonts w:eastAsia="Calibri"/>
          <w:lang w:val="en-GB" w:eastAsia="en-US"/>
        </w:rPr>
        <w:t xml:space="preserve">Nature imagery and national romanticism in the films of Alf Sjoberg’, </w:t>
      </w:r>
      <w:r w:rsidRPr="006A31E5">
        <w:rPr>
          <w:rFonts w:eastAsia="Calibri"/>
          <w:i/>
          <w:lang w:val="en-GB" w:eastAsia="en-US"/>
        </w:rPr>
        <w:t>Scandinavian Studies</w:t>
      </w:r>
      <w:r w:rsidRPr="006A31E5">
        <w:rPr>
          <w:rFonts w:eastAsia="Calibri"/>
          <w:lang w:val="en-GB" w:eastAsia="en-US"/>
        </w:rPr>
        <w:t xml:space="preserve">, Vol. 70 Issue 4, p 461-476. (16) </w:t>
      </w:r>
    </w:p>
    <w:p w:rsidR="00E8628A" w:rsidRPr="006A31E5" w:rsidRDefault="008B6010" w:rsidP="005712BC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>Number of pages: 1027</w:t>
      </w:r>
    </w:p>
    <w:p w:rsidR="00296680" w:rsidRPr="006A31E5" w:rsidRDefault="00296680" w:rsidP="005712BC">
      <w:pPr>
        <w:spacing w:after="240"/>
        <w:rPr>
          <w:rFonts w:eastAsia="Calibri"/>
          <w:lang w:val="en-US" w:eastAsia="en-US"/>
        </w:rPr>
      </w:pPr>
    </w:p>
    <w:p w:rsidR="00C67623" w:rsidRPr="006A31E5" w:rsidRDefault="00C67623" w:rsidP="005712BC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>Resources</w:t>
      </w:r>
    </w:p>
    <w:p w:rsidR="007B64CF" w:rsidRPr="006A31E5" w:rsidRDefault="007B64CF" w:rsidP="007B64CF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>Gocsik, Karen, Barsam, Richard &amp; Monahan, Dave (2013</w:t>
      </w:r>
      <w:r w:rsidR="00CB10E7" w:rsidRPr="006A31E5">
        <w:rPr>
          <w:rFonts w:eastAsia="Calibri"/>
          <w:lang w:val="en-US" w:eastAsia="en-US"/>
        </w:rPr>
        <w:t xml:space="preserve"> or later</w:t>
      </w:r>
      <w:r w:rsidRPr="006A31E5">
        <w:rPr>
          <w:rFonts w:eastAsia="Calibri"/>
          <w:lang w:val="en-US" w:eastAsia="en-US"/>
        </w:rPr>
        <w:t xml:space="preserve">). </w:t>
      </w:r>
      <w:r w:rsidRPr="006A31E5">
        <w:rPr>
          <w:rFonts w:eastAsia="Calibri"/>
          <w:i/>
          <w:lang w:val="en-US" w:eastAsia="en-US"/>
        </w:rPr>
        <w:t>Writing about Movies</w:t>
      </w:r>
      <w:r w:rsidRPr="006A31E5">
        <w:rPr>
          <w:rFonts w:eastAsia="Calibri"/>
          <w:lang w:val="en-US" w:eastAsia="en-US"/>
        </w:rPr>
        <w:t>, third edition. New York &amp; London: Norton</w:t>
      </w:r>
    </w:p>
    <w:p w:rsidR="00C67623" w:rsidRPr="006A31E5" w:rsidRDefault="00C67623" w:rsidP="005712BC">
      <w:pPr>
        <w:spacing w:after="240"/>
        <w:rPr>
          <w:rFonts w:eastAsia="Calibri"/>
          <w:lang w:val="en-US" w:eastAsia="en-US"/>
        </w:rPr>
      </w:pPr>
      <w:r w:rsidRPr="006A31E5">
        <w:rPr>
          <w:rFonts w:eastAsia="Calibri"/>
          <w:lang w:val="en-US" w:eastAsia="en-US"/>
        </w:rPr>
        <w:t>Hayward, Susan</w:t>
      </w:r>
      <w:r w:rsidR="001032B8" w:rsidRPr="006A31E5">
        <w:rPr>
          <w:rFonts w:eastAsia="Calibri"/>
          <w:lang w:val="en-US" w:eastAsia="en-US"/>
        </w:rPr>
        <w:t xml:space="preserve"> (2006</w:t>
      </w:r>
      <w:r w:rsidR="00CB10E7" w:rsidRPr="006A31E5">
        <w:rPr>
          <w:rFonts w:eastAsia="Calibri"/>
          <w:lang w:val="en-US" w:eastAsia="en-US"/>
        </w:rPr>
        <w:t xml:space="preserve"> or later</w:t>
      </w:r>
      <w:r w:rsidR="001032B8" w:rsidRPr="006A31E5">
        <w:rPr>
          <w:rFonts w:eastAsia="Calibri"/>
          <w:lang w:val="en-US" w:eastAsia="en-US"/>
        </w:rPr>
        <w:t>)</w:t>
      </w:r>
      <w:r w:rsidRPr="006A31E5">
        <w:rPr>
          <w:rFonts w:eastAsia="Calibri"/>
          <w:lang w:val="en-US" w:eastAsia="en-US"/>
        </w:rPr>
        <w:t xml:space="preserve">, </w:t>
      </w:r>
      <w:r w:rsidRPr="006A31E5">
        <w:rPr>
          <w:rFonts w:eastAsia="Calibri"/>
          <w:i/>
          <w:iCs/>
          <w:lang w:val="en-US" w:eastAsia="en-US"/>
        </w:rPr>
        <w:t>Cinema Studies: The Key Concepts</w:t>
      </w:r>
      <w:r w:rsidR="001032B8" w:rsidRPr="006A31E5">
        <w:rPr>
          <w:rFonts w:eastAsia="Calibri"/>
          <w:lang w:val="en-US" w:eastAsia="en-US"/>
        </w:rPr>
        <w:t>, 3. ed., Routledge:</w:t>
      </w:r>
      <w:r w:rsidRPr="006A31E5">
        <w:rPr>
          <w:rFonts w:eastAsia="Calibri"/>
          <w:lang w:val="en-US" w:eastAsia="en-US"/>
        </w:rPr>
        <w:t xml:space="preserve"> London, (</w:t>
      </w:r>
      <w:r w:rsidR="005712BC" w:rsidRPr="006A31E5">
        <w:rPr>
          <w:rFonts w:eastAsia="Calibri"/>
          <w:lang w:val="en-US" w:eastAsia="en-US"/>
        </w:rPr>
        <w:t>Available via LUBSearch</w:t>
      </w:r>
      <w:r w:rsidRPr="006A31E5">
        <w:rPr>
          <w:rFonts w:eastAsia="Calibri"/>
          <w:lang w:val="en-US" w:eastAsia="en-US"/>
        </w:rPr>
        <w:t>)</w:t>
      </w:r>
    </w:p>
    <w:p w:rsidR="001E77BC" w:rsidRPr="00583D85" w:rsidRDefault="001E77BC" w:rsidP="005712BC">
      <w:pPr>
        <w:spacing w:after="240"/>
        <w:rPr>
          <w:rFonts w:eastAsia="Calibri"/>
          <w:strike/>
          <w:lang w:val="en-US" w:eastAsia="en-US"/>
        </w:rPr>
      </w:pPr>
    </w:p>
    <w:sectPr w:rsidR="001E77BC" w:rsidRPr="0058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C3" w:rsidRDefault="00CF3EC3" w:rsidP="00126348">
      <w:r>
        <w:separator/>
      </w:r>
    </w:p>
  </w:endnote>
  <w:endnote w:type="continuationSeparator" w:id="0">
    <w:p w:rsidR="00CF3EC3" w:rsidRDefault="00CF3EC3" w:rsidP="0012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C3" w:rsidRDefault="00CF3EC3" w:rsidP="00126348">
      <w:r>
        <w:separator/>
      </w:r>
    </w:p>
  </w:footnote>
  <w:footnote w:type="continuationSeparator" w:id="0">
    <w:p w:rsidR="00CF3EC3" w:rsidRDefault="00CF3EC3" w:rsidP="0012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F50A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14BCE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B08E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75C22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6255C7"/>
    <w:multiLevelType w:val="hybridMultilevel"/>
    <w:tmpl w:val="FA52B1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8F"/>
    <w:rsid w:val="000F3B61"/>
    <w:rsid w:val="001032B8"/>
    <w:rsid w:val="001220E2"/>
    <w:rsid w:val="00126348"/>
    <w:rsid w:val="00147DEC"/>
    <w:rsid w:val="00157C8F"/>
    <w:rsid w:val="001B289B"/>
    <w:rsid w:val="001C62B5"/>
    <w:rsid w:val="001E77BC"/>
    <w:rsid w:val="001F39B1"/>
    <w:rsid w:val="00246F57"/>
    <w:rsid w:val="00285CA7"/>
    <w:rsid w:val="002874D4"/>
    <w:rsid w:val="00296680"/>
    <w:rsid w:val="00311D2E"/>
    <w:rsid w:val="003211ED"/>
    <w:rsid w:val="0032747F"/>
    <w:rsid w:val="003635B6"/>
    <w:rsid w:val="00363A4B"/>
    <w:rsid w:val="00372E30"/>
    <w:rsid w:val="00405C29"/>
    <w:rsid w:val="004115CF"/>
    <w:rsid w:val="00462BAA"/>
    <w:rsid w:val="00494C00"/>
    <w:rsid w:val="004A0F25"/>
    <w:rsid w:val="004D0207"/>
    <w:rsid w:val="005708B2"/>
    <w:rsid w:val="005712BC"/>
    <w:rsid w:val="00583D85"/>
    <w:rsid w:val="005B2584"/>
    <w:rsid w:val="00640831"/>
    <w:rsid w:val="006633B2"/>
    <w:rsid w:val="00690497"/>
    <w:rsid w:val="006A31E5"/>
    <w:rsid w:val="006B4A49"/>
    <w:rsid w:val="006F2D47"/>
    <w:rsid w:val="00712FA0"/>
    <w:rsid w:val="00724B11"/>
    <w:rsid w:val="00752899"/>
    <w:rsid w:val="00774FBE"/>
    <w:rsid w:val="00780523"/>
    <w:rsid w:val="00782A9D"/>
    <w:rsid w:val="007B0D36"/>
    <w:rsid w:val="007B36A1"/>
    <w:rsid w:val="007B64CF"/>
    <w:rsid w:val="0080529E"/>
    <w:rsid w:val="008747D4"/>
    <w:rsid w:val="008B6010"/>
    <w:rsid w:val="0090560A"/>
    <w:rsid w:val="00972437"/>
    <w:rsid w:val="00986CF0"/>
    <w:rsid w:val="00991D87"/>
    <w:rsid w:val="009A1C3F"/>
    <w:rsid w:val="00A1183E"/>
    <w:rsid w:val="00A12CB6"/>
    <w:rsid w:val="00A81370"/>
    <w:rsid w:val="00AD0124"/>
    <w:rsid w:val="00B07D76"/>
    <w:rsid w:val="00B356AA"/>
    <w:rsid w:val="00B40A77"/>
    <w:rsid w:val="00B57FDE"/>
    <w:rsid w:val="00BA6A1F"/>
    <w:rsid w:val="00BD2EBC"/>
    <w:rsid w:val="00BF18FB"/>
    <w:rsid w:val="00BF3429"/>
    <w:rsid w:val="00BF4C19"/>
    <w:rsid w:val="00C16737"/>
    <w:rsid w:val="00C66F71"/>
    <w:rsid w:val="00C67623"/>
    <w:rsid w:val="00C746B9"/>
    <w:rsid w:val="00C967C2"/>
    <w:rsid w:val="00CA2C91"/>
    <w:rsid w:val="00CB10E7"/>
    <w:rsid w:val="00CF3EC3"/>
    <w:rsid w:val="00D22458"/>
    <w:rsid w:val="00D32C50"/>
    <w:rsid w:val="00D33045"/>
    <w:rsid w:val="00D343F0"/>
    <w:rsid w:val="00D5378F"/>
    <w:rsid w:val="00DA54EA"/>
    <w:rsid w:val="00DC2658"/>
    <w:rsid w:val="00DC4136"/>
    <w:rsid w:val="00E8628A"/>
    <w:rsid w:val="00EC2BD1"/>
    <w:rsid w:val="00ED075C"/>
    <w:rsid w:val="00EF0EA5"/>
    <w:rsid w:val="00F30706"/>
    <w:rsid w:val="00F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338BB-12AF-4417-BABF-3C4D8FFB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1263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BF4C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a">
    <w:name w:val="List"/>
    <w:basedOn w:val="Normal"/>
    <w:rsid w:val="00D5378F"/>
    <w:pPr>
      <w:ind w:left="283" w:hanging="283"/>
    </w:pPr>
  </w:style>
  <w:style w:type="paragraph" w:styleId="Ballongtext">
    <w:name w:val="Balloon Text"/>
    <w:basedOn w:val="Normal"/>
    <w:semiHidden/>
    <w:rsid w:val="003635B6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147DEC"/>
    <w:rPr>
      <w:i/>
      <w:iCs/>
    </w:rPr>
  </w:style>
  <w:style w:type="paragraph" w:customStyle="1" w:styleId="Default">
    <w:name w:val="Default"/>
    <w:rsid w:val="004A0F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rsid w:val="004A0F25"/>
    <w:rPr>
      <w:color w:val="000000"/>
    </w:rPr>
  </w:style>
  <w:style w:type="paragraph" w:styleId="Rubrik">
    <w:name w:val="Title"/>
    <w:basedOn w:val="Normal"/>
    <w:next w:val="Normal"/>
    <w:link w:val="RubrikChar"/>
    <w:qFormat/>
    <w:rsid w:val="001263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1263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1Char">
    <w:name w:val="Rubrik 1 Char"/>
    <w:link w:val="Rubrik1"/>
    <w:rsid w:val="00126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dhuvud">
    <w:name w:val="header"/>
    <w:basedOn w:val="Normal"/>
    <w:link w:val="SidhuvudChar"/>
    <w:rsid w:val="0012634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126348"/>
    <w:rPr>
      <w:sz w:val="24"/>
      <w:szCs w:val="24"/>
    </w:rPr>
  </w:style>
  <w:style w:type="paragraph" w:styleId="Sidfot">
    <w:name w:val="footer"/>
    <w:basedOn w:val="Normal"/>
    <w:link w:val="SidfotChar"/>
    <w:rsid w:val="0012634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126348"/>
    <w:rPr>
      <w:sz w:val="24"/>
      <w:szCs w:val="24"/>
    </w:rPr>
  </w:style>
  <w:style w:type="character" w:styleId="Hyperlnk">
    <w:name w:val="Hyperlink"/>
    <w:rsid w:val="001220E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712B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semiHidden/>
    <w:rsid w:val="00BF4C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ehistorisktarkiv.se/wp-content/uploads/2014/04/15._Regional_aesthetic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diehistorisktarkiv.se/wp-content/uploads/2014/04/15._Regional_aesthetics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Bergman, Ingmar, Images: my life in film, London: Faber and Faber 1995, pp</vt:lpstr>
    </vt:vector>
  </TitlesOfParts>
  <Company>SOL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Bergman, Ingmar, Images: my life in film, London: Faber and Faber 1995, pp</dc:title>
  <dc:creator>Anders Marklund</dc:creator>
  <cp:lastModifiedBy>Rasmus Carlsson</cp:lastModifiedBy>
  <cp:revision>5</cp:revision>
  <cp:lastPrinted>2017-05-16T08:29:00Z</cp:lastPrinted>
  <dcterms:created xsi:type="dcterms:W3CDTF">2020-05-27T12:39:00Z</dcterms:created>
  <dcterms:modified xsi:type="dcterms:W3CDTF">2020-06-08T09:54:00Z</dcterms:modified>
</cp:coreProperties>
</file>