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94C1" w14:textId="1168FEEE" w:rsidR="009C278F" w:rsidRPr="0053555F" w:rsidRDefault="009C278F" w:rsidP="009C278F">
      <w:pPr>
        <w:pStyle w:val="Normalwebb"/>
        <w:spacing w:before="0" w:beforeAutospacing="0" w:after="0" w:afterAutospacing="0"/>
        <w:rPr>
          <w:b/>
          <w:bCs/>
        </w:rPr>
      </w:pPr>
      <w:r w:rsidRPr="0053555F">
        <w:rPr>
          <w:b/>
          <w:bCs/>
        </w:rPr>
        <w:t xml:space="preserve">Litteraturlista </w:t>
      </w:r>
      <w:r w:rsidR="0053555F" w:rsidRPr="0053555F">
        <w:rPr>
          <w:b/>
          <w:bCs/>
        </w:rPr>
        <w:t>RETI02, Röst, retorik och relationer II (5 hp), 2026</w:t>
      </w:r>
    </w:p>
    <w:p w14:paraId="4FACDED9" w14:textId="6EC81F10" w:rsidR="0053555F" w:rsidRPr="0053555F" w:rsidRDefault="0053555F" w:rsidP="0053555F">
      <w:pPr>
        <w:rPr>
          <w:rFonts w:ascii="Times New Roman" w:hAnsi="Times New Roman" w:cs="Times New Roman"/>
          <w:bCs/>
        </w:rPr>
      </w:pPr>
      <w:r w:rsidRPr="0053555F">
        <w:rPr>
          <w:rFonts w:ascii="Times New Roman" w:hAnsi="Times New Roman" w:cs="Times New Roman"/>
          <w:bCs/>
        </w:rPr>
        <w:t xml:space="preserve">Fastställd av prefekten den </w:t>
      </w:r>
      <w:r w:rsidR="00227E87">
        <w:rPr>
          <w:rFonts w:ascii="Times New Roman" w:hAnsi="Times New Roman" w:cs="Times New Roman"/>
        </w:rPr>
        <w:t>9 december 2025</w:t>
      </w:r>
      <w:r w:rsidRPr="0053555F">
        <w:rPr>
          <w:rFonts w:ascii="Times New Roman" w:hAnsi="Times New Roman" w:cs="Times New Roman"/>
        </w:rPr>
        <w:t>.</w:t>
      </w:r>
    </w:p>
    <w:p w14:paraId="1581CF26" w14:textId="77777777" w:rsidR="009C278F" w:rsidRPr="0053555F" w:rsidRDefault="009C278F" w:rsidP="009C278F">
      <w:pPr>
        <w:pStyle w:val="Normalwebb"/>
        <w:spacing w:before="0" w:beforeAutospacing="0" w:after="0" w:afterAutospacing="0"/>
      </w:pPr>
    </w:p>
    <w:p w14:paraId="2FF49B21" w14:textId="77777777" w:rsidR="009C278F" w:rsidRPr="0053555F" w:rsidRDefault="009C278F" w:rsidP="009C278F">
      <w:pPr>
        <w:pStyle w:val="Normalwebb"/>
        <w:spacing w:before="0" w:beforeAutospacing="0" w:after="0" w:afterAutospacing="0"/>
      </w:pPr>
      <w:r w:rsidRPr="0053555F">
        <w:t xml:space="preserve">Furu, A.-C. (2017). ”Röstergonomi”. I: A.-C. Furu, </w:t>
      </w:r>
      <w:r w:rsidRPr="0053555F">
        <w:rPr>
          <w:i/>
          <w:iCs/>
        </w:rPr>
        <w:t>Professionell röstanvändning i läraryrket</w:t>
      </w:r>
      <w:r w:rsidRPr="0053555F">
        <w:t>. 14 s.</w:t>
      </w:r>
    </w:p>
    <w:p w14:paraId="55F00EEA" w14:textId="77777777" w:rsidR="009C278F" w:rsidRPr="0053555F" w:rsidRDefault="009C278F" w:rsidP="009C278F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</w:pPr>
    </w:p>
    <w:p w14:paraId="7578FD3F" w14:textId="77777777" w:rsidR="009C278F" w:rsidRPr="0053555F" w:rsidRDefault="009C278F" w:rsidP="009C278F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3555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 xml:space="preserve">Röst, Retorik och Relationer. Tre centrala aspekter av professionell muntlighet </w:t>
      </w:r>
      <w:r w:rsidRPr="0053555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(2026)</w:t>
      </w:r>
      <w:r w:rsidRPr="0053555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 xml:space="preserve">. </w:t>
      </w:r>
      <w:r w:rsidRPr="0053555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 Sigrell, A. et al. (red.). Studia Rhetorica Lundensia 10. 160 s.</w:t>
      </w:r>
    </w:p>
    <w:p w14:paraId="3D985CB6" w14:textId="77777777" w:rsidR="009C278F" w:rsidRPr="0053555F" w:rsidRDefault="009C278F" w:rsidP="009C278F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</w:pPr>
    </w:p>
    <w:p w14:paraId="192991A7" w14:textId="4039DCEB" w:rsidR="009C278F" w:rsidRPr="0053555F" w:rsidRDefault="009C278F" w:rsidP="009C278F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53555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 xml:space="preserve">Sigrell, A. (2013). </w:t>
      </w:r>
      <w:r w:rsidRPr="0053555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>Retorik för lärare</w:t>
      </w:r>
      <w:r w:rsidR="00065B1F" w:rsidRPr="0053555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>. K</w:t>
      </w:r>
      <w:r w:rsidRPr="0053555F">
        <w:rPr>
          <w:rFonts w:ascii="Times New Roman" w:eastAsia="Times New Roman" w:hAnsi="Times New Roman" w:cs="Times New Roman"/>
          <w:i/>
          <w:iCs/>
          <w:color w:val="000000"/>
          <w:kern w:val="0"/>
          <w:lang w:eastAsia="sv-SE"/>
          <w14:ligatures w14:val="none"/>
        </w:rPr>
        <w:t xml:space="preserve">onsten att välja språk konstruktivt. </w:t>
      </w:r>
      <w:r w:rsidRPr="0053555F"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  <w:t>Retorikförlaget 141 s.</w:t>
      </w:r>
    </w:p>
    <w:p w14:paraId="6AC57DD8" w14:textId="77777777" w:rsidR="009C278F" w:rsidRPr="0053555F" w:rsidRDefault="009C278F" w:rsidP="009C278F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</w:p>
    <w:p w14:paraId="3579C0EE" w14:textId="77777777" w:rsidR="009C278F" w:rsidRPr="0053555F" w:rsidRDefault="009C278F" w:rsidP="009C278F">
      <w:pPr>
        <w:shd w:val="clear" w:color="auto" w:fill="FFFFFF"/>
        <w:rPr>
          <w:rFonts w:ascii="Times New Roman" w:hAnsi="Times New Roman" w:cs="Times New Roman"/>
        </w:rPr>
      </w:pPr>
      <w:r w:rsidRPr="0053555F">
        <w:rPr>
          <w:rFonts w:ascii="Times New Roman" w:hAnsi="Times New Roman" w:cs="Times New Roman"/>
        </w:rPr>
        <w:t xml:space="preserve">Schøien, K.S. &amp; Østern, A-L. (2022). </w:t>
      </w:r>
      <w:r w:rsidRPr="0053555F">
        <w:rPr>
          <w:rFonts w:ascii="Times New Roman" w:hAnsi="Times New Roman" w:cs="Times New Roman"/>
          <w:i/>
          <w:iCs/>
          <w:lang w:val="da-DK"/>
        </w:rPr>
        <w:t>Profesjonell muntlighet. Tydelig, troverdig og ansvarlig. Fagbokforlaget.</w:t>
      </w:r>
      <w:r w:rsidRPr="0053555F">
        <w:rPr>
          <w:rFonts w:ascii="Times New Roman" w:hAnsi="Times New Roman" w:cs="Times New Roman"/>
          <w:lang w:val="da-DK"/>
        </w:rPr>
        <w:t xml:space="preserve"> </w:t>
      </w:r>
      <w:r w:rsidRPr="0053555F">
        <w:rPr>
          <w:rFonts w:ascii="Times New Roman" w:hAnsi="Times New Roman" w:cs="Times New Roman"/>
        </w:rPr>
        <w:t xml:space="preserve">Kapitel 2, 6, 7, och 8. 140 s.  </w:t>
      </w:r>
    </w:p>
    <w:p w14:paraId="1AEB2EE0" w14:textId="77777777" w:rsidR="009C278F" w:rsidRPr="0053555F" w:rsidRDefault="009C278F" w:rsidP="009C278F">
      <w:pPr>
        <w:shd w:val="clear" w:color="auto" w:fill="FFFFFF"/>
        <w:rPr>
          <w:rFonts w:ascii="Times New Roman" w:hAnsi="Times New Roman" w:cs="Times New Roman"/>
        </w:rPr>
      </w:pPr>
    </w:p>
    <w:p w14:paraId="4B71F4A2" w14:textId="77777777" w:rsidR="009C278F" w:rsidRPr="0053555F" w:rsidRDefault="009C278F" w:rsidP="009C278F">
      <w:pPr>
        <w:shd w:val="clear" w:color="auto" w:fill="FFFFFF"/>
        <w:rPr>
          <w:rFonts w:ascii="Times New Roman" w:hAnsi="Times New Roman" w:cs="Times New Roman"/>
        </w:rPr>
      </w:pPr>
      <w:r w:rsidRPr="0053555F">
        <w:rPr>
          <w:rFonts w:ascii="Times New Roman" w:hAnsi="Times New Roman" w:cs="Times New Roman"/>
        </w:rPr>
        <w:t>Tillkommer artiklar om ca 70 s.</w:t>
      </w:r>
    </w:p>
    <w:p w14:paraId="6DC2B999" w14:textId="77777777" w:rsidR="009C278F" w:rsidRPr="0053555F" w:rsidRDefault="009C278F" w:rsidP="009C278F">
      <w:pPr>
        <w:shd w:val="clear" w:color="auto" w:fill="FFFFFF"/>
        <w:rPr>
          <w:rFonts w:ascii="Times New Roman" w:hAnsi="Times New Roman" w:cs="Times New Roman"/>
        </w:rPr>
      </w:pPr>
    </w:p>
    <w:p w14:paraId="62571F1C" w14:textId="5AF8FAAF" w:rsidR="009C278F" w:rsidRPr="0053555F" w:rsidRDefault="009C278F" w:rsidP="009C278F">
      <w:pPr>
        <w:shd w:val="clear" w:color="auto" w:fill="FFFFFF"/>
        <w:rPr>
          <w:rFonts w:ascii="Times New Roman" w:hAnsi="Times New Roman" w:cs="Times New Roman"/>
        </w:rPr>
      </w:pPr>
      <w:r w:rsidRPr="0053555F">
        <w:rPr>
          <w:rFonts w:ascii="Times New Roman" w:hAnsi="Times New Roman" w:cs="Times New Roman"/>
        </w:rPr>
        <w:t>Summa ca 5</w:t>
      </w:r>
      <w:r w:rsidR="0053555F">
        <w:rPr>
          <w:rFonts w:ascii="Times New Roman" w:hAnsi="Times New Roman" w:cs="Times New Roman"/>
        </w:rPr>
        <w:t>2</w:t>
      </w:r>
      <w:r w:rsidRPr="0053555F">
        <w:rPr>
          <w:rFonts w:ascii="Times New Roman" w:hAnsi="Times New Roman" w:cs="Times New Roman"/>
        </w:rPr>
        <w:t>5 s.</w:t>
      </w:r>
    </w:p>
    <w:p w14:paraId="4351712E" w14:textId="77777777" w:rsidR="00A90E18" w:rsidRDefault="00A90E18"/>
    <w:sectPr w:rsidR="00A90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8F"/>
    <w:rsid w:val="00065B1F"/>
    <w:rsid w:val="00085B4E"/>
    <w:rsid w:val="001A5170"/>
    <w:rsid w:val="00227E87"/>
    <w:rsid w:val="002A5764"/>
    <w:rsid w:val="00322C5F"/>
    <w:rsid w:val="00343F83"/>
    <w:rsid w:val="004E11F1"/>
    <w:rsid w:val="004F4548"/>
    <w:rsid w:val="0053555F"/>
    <w:rsid w:val="005375D9"/>
    <w:rsid w:val="00642A64"/>
    <w:rsid w:val="00780A51"/>
    <w:rsid w:val="008C473A"/>
    <w:rsid w:val="008F6425"/>
    <w:rsid w:val="009C278F"/>
    <w:rsid w:val="00A90E18"/>
    <w:rsid w:val="00B3091F"/>
    <w:rsid w:val="00C553CB"/>
    <w:rsid w:val="00D93474"/>
    <w:rsid w:val="00E4178B"/>
    <w:rsid w:val="00F505A0"/>
    <w:rsid w:val="00F81285"/>
    <w:rsid w:val="00FB7BDA"/>
    <w:rsid w:val="00FD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A569"/>
  <w15:chartTrackingRefBased/>
  <w15:docId w15:val="{CAFF5CAF-3D50-2942-976A-B32595F1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8F"/>
  </w:style>
  <w:style w:type="paragraph" w:styleId="Rubrik1">
    <w:name w:val="heading 1"/>
    <w:basedOn w:val="Normal"/>
    <w:next w:val="Normal"/>
    <w:link w:val="Rubrik1Char"/>
    <w:uiPriority w:val="9"/>
    <w:qFormat/>
    <w:rsid w:val="009C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2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2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27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27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27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27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2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2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2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278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278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278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278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278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278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2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27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27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278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278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278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2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278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278F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9C27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562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Sigrell</dc:creator>
  <cp:keywords/>
  <dc:description/>
  <cp:lastModifiedBy>Sara Santesson</cp:lastModifiedBy>
  <cp:revision>6</cp:revision>
  <dcterms:created xsi:type="dcterms:W3CDTF">2025-12-08T15:38:00Z</dcterms:created>
  <dcterms:modified xsi:type="dcterms:W3CDTF">2025-12-09T10:20:00Z</dcterms:modified>
</cp:coreProperties>
</file>