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05357" w14:textId="77777777" w:rsidR="00A114AB" w:rsidRPr="00986F25" w:rsidRDefault="00A114AB" w:rsidP="00A114AB">
      <w:pPr>
        <w:widowControl w:val="0"/>
        <w:autoSpaceDE w:val="0"/>
        <w:autoSpaceDN w:val="0"/>
        <w:adjustRightInd w:val="0"/>
        <w:spacing w:line="264" w:lineRule="auto"/>
        <w:rPr>
          <w:rFonts w:ascii="Times" w:hAnsi="Times"/>
          <w:b/>
          <w:sz w:val="26"/>
        </w:rPr>
      </w:pPr>
      <w:bookmarkStart w:id="0" w:name="_GoBack"/>
      <w:bookmarkEnd w:id="0"/>
      <w:r w:rsidRPr="00986F25">
        <w:rPr>
          <w:rFonts w:ascii="Times" w:hAnsi="Times"/>
          <w:b/>
          <w:sz w:val="26"/>
        </w:rPr>
        <w:t>Masterprogrammet vid Språk- och litteraturcentrum, Lunds universitet:</w:t>
      </w:r>
    </w:p>
    <w:p w14:paraId="3DBA09D8" w14:textId="77777777" w:rsidR="00A114AB" w:rsidRPr="00986F25" w:rsidRDefault="00A114AB" w:rsidP="00A114AB">
      <w:pPr>
        <w:widowControl w:val="0"/>
        <w:autoSpaceDE w:val="0"/>
        <w:autoSpaceDN w:val="0"/>
        <w:adjustRightInd w:val="0"/>
        <w:spacing w:line="264" w:lineRule="auto"/>
        <w:rPr>
          <w:rFonts w:ascii="Times" w:hAnsi="Times"/>
          <w:b/>
          <w:sz w:val="26"/>
        </w:rPr>
      </w:pPr>
      <w:r w:rsidRPr="00986F25">
        <w:rPr>
          <w:rFonts w:ascii="Times" w:hAnsi="Times"/>
          <w:b/>
          <w:sz w:val="26"/>
        </w:rPr>
        <w:t>Litteratur – Kultur – Media</w:t>
      </w:r>
    </w:p>
    <w:p w14:paraId="25188A1F" w14:textId="77777777" w:rsidR="00A114AB" w:rsidRPr="00986F25" w:rsidRDefault="00A114AB" w:rsidP="00A114AB">
      <w:pPr>
        <w:widowControl w:val="0"/>
        <w:autoSpaceDE w:val="0"/>
        <w:autoSpaceDN w:val="0"/>
        <w:adjustRightInd w:val="0"/>
        <w:spacing w:line="264" w:lineRule="auto"/>
        <w:rPr>
          <w:rFonts w:ascii="Times" w:hAnsi="Times"/>
          <w:sz w:val="26"/>
        </w:rPr>
      </w:pPr>
    </w:p>
    <w:p w14:paraId="39779B42" w14:textId="77777777" w:rsidR="00A114AB" w:rsidRPr="00986F25" w:rsidRDefault="00A114AB" w:rsidP="00A114AB">
      <w:pPr>
        <w:pStyle w:val="Rubrik5"/>
      </w:pPr>
      <w:r w:rsidRPr="00986F25">
        <w:t>LIVR48  Svensk och dansk litterär kanon i historiska och teoretiska perspektiv (15 hp)</w:t>
      </w:r>
    </w:p>
    <w:p w14:paraId="40D3C2F3" w14:textId="77777777" w:rsidR="0050084A" w:rsidRPr="0050084A" w:rsidRDefault="0050084A" w:rsidP="0050084A"/>
    <w:p w14:paraId="61A3F8D0" w14:textId="77777777" w:rsidR="00A114AB" w:rsidRPr="00986F25" w:rsidRDefault="00A114AB" w:rsidP="00A114AB">
      <w:pPr>
        <w:rPr>
          <w:rFonts w:ascii="Times" w:hAnsi="Times"/>
        </w:rPr>
      </w:pPr>
    </w:p>
    <w:p w14:paraId="6A8D414A" w14:textId="77777777" w:rsidR="00A114AB" w:rsidRPr="00986F25" w:rsidRDefault="00A114AB" w:rsidP="00A114AB">
      <w:pPr>
        <w:rPr>
          <w:rFonts w:ascii="Times" w:hAnsi="Times"/>
          <w:sz w:val="22"/>
        </w:rPr>
      </w:pPr>
      <w:r w:rsidRPr="00986F25">
        <w:rPr>
          <w:rFonts w:ascii="Times" w:hAnsi="Times"/>
          <w:sz w:val="32"/>
        </w:rPr>
        <w:t>Schema med läsanvisningar</w:t>
      </w:r>
    </w:p>
    <w:p w14:paraId="480EAC24" w14:textId="77777777" w:rsidR="00A114AB" w:rsidRPr="00821952" w:rsidRDefault="00A114AB" w:rsidP="00A114AB">
      <w:pPr>
        <w:rPr>
          <w:rFonts w:ascii="Times" w:hAnsi="Times"/>
          <w:sz w:val="16"/>
          <w:szCs w:val="16"/>
        </w:rPr>
      </w:pPr>
    </w:p>
    <w:p w14:paraId="75EECF5F" w14:textId="77777777" w:rsidR="00A114AB" w:rsidRPr="00986F25" w:rsidRDefault="00A114AB" w:rsidP="00821952">
      <w:pPr>
        <w:spacing w:line="264" w:lineRule="auto"/>
        <w:ind w:right="-283"/>
        <w:jc w:val="both"/>
        <w:rPr>
          <w:rFonts w:ascii="Times" w:hAnsi="Times"/>
          <w:sz w:val="22"/>
          <w:szCs w:val="22"/>
        </w:rPr>
      </w:pPr>
      <w:r w:rsidRPr="00986F25">
        <w:rPr>
          <w:rFonts w:ascii="Times" w:hAnsi="Times"/>
          <w:sz w:val="22"/>
          <w:szCs w:val="22"/>
        </w:rPr>
        <w:t xml:space="preserve">Under kursens tre första veckor 16/9– 3/10 läses förutom de nedan angivna texterna följande artiklar i litteraturlistan: Crowther, Grinder-Hansen, Jonsson, Guillory, Karlsohn, Lundahl, Luthersson, Mortensen, Williams, Vulovic. Fram till 5/11 läses därefter Guillory,  </w:t>
      </w:r>
      <w:r w:rsidRPr="00986F25">
        <w:rPr>
          <w:rFonts w:ascii="Times" w:hAnsi="Times"/>
          <w:i/>
          <w:sz w:val="22"/>
          <w:szCs w:val="22"/>
        </w:rPr>
        <w:t>Cultural Capital. The Problem of Literary Canon Formation.</w:t>
      </w:r>
    </w:p>
    <w:p w14:paraId="659657BC" w14:textId="77777777" w:rsidR="00A114AB" w:rsidRPr="00986F25" w:rsidRDefault="00A114AB" w:rsidP="00821952">
      <w:pPr>
        <w:spacing w:line="264" w:lineRule="auto"/>
        <w:ind w:right="-283" w:firstLine="426"/>
        <w:jc w:val="both"/>
        <w:rPr>
          <w:rFonts w:ascii="Times" w:hAnsi="Times"/>
        </w:rPr>
      </w:pPr>
      <w:r w:rsidRPr="00986F25">
        <w:rPr>
          <w:rFonts w:ascii="Times" w:hAnsi="Times"/>
          <w:sz w:val="22"/>
          <w:szCs w:val="22"/>
        </w:rPr>
        <w:t xml:space="preserve">Som introduktioner till några av kursens danska verk har nedan infogats hänvisningar till </w:t>
      </w:r>
      <w:r w:rsidRPr="00986F25">
        <w:rPr>
          <w:rFonts w:ascii="Times" w:hAnsi="Times"/>
          <w:i/>
          <w:sz w:val="22"/>
          <w:szCs w:val="22"/>
        </w:rPr>
        <w:t>baggrundslæsning</w:t>
      </w:r>
      <w:r w:rsidRPr="00986F25">
        <w:rPr>
          <w:rFonts w:ascii="Times" w:hAnsi="Times"/>
          <w:i/>
        </w:rPr>
        <w:t>.</w:t>
      </w:r>
      <w:r w:rsidRPr="00986F25">
        <w:rPr>
          <w:rFonts w:ascii="Times" w:hAnsi="Times"/>
        </w:rPr>
        <w:t xml:space="preserve"> </w:t>
      </w:r>
    </w:p>
    <w:p w14:paraId="53B0BA9C" w14:textId="77777777" w:rsidR="00A114AB" w:rsidRPr="0050084A" w:rsidRDefault="00A114AB" w:rsidP="00A114AB">
      <w:pPr>
        <w:rPr>
          <w:rFonts w:ascii="Times" w:hAnsi="Times"/>
          <w:sz w:val="32"/>
          <w:szCs w:val="32"/>
        </w:rPr>
      </w:pPr>
    </w:p>
    <w:p w14:paraId="3DF3E16B" w14:textId="4C1E7CD2" w:rsidR="00A114AB" w:rsidRPr="004E20C0" w:rsidRDefault="00A114AB" w:rsidP="004067CB">
      <w:pPr>
        <w:spacing w:after="100" w:line="264" w:lineRule="auto"/>
        <w:rPr>
          <w:rFonts w:ascii="Times" w:hAnsi="Times"/>
          <w:b/>
        </w:rPr>
      </w:pPr>
      <w:r w:rsidRPr="004E20C0">
        <w:rPr>
          <w:rFonts w:ascii="Times" w:hAnsi="Times"/>
        </w:rPr>
        <w:t xml:space="preserve">17/9  15–17 </w:t>
      </w:r>
      <w:r w:rsidR="00821952">
        <w:rPr>
          <w:rFonts w:ascii="Times" w:hAnsi="Times"/>
        </w:rPr>
        <w:t xml:space="preserve"> </w:t>
      </w:r>
      <w:r w:rsidRPr="004E20C0">
        <w:rPr>
          <w:rFonts w:ascii="Times" w:hAnsi="Times"/>
        </w:rPr>
        <w:t>H140H</w:t>
      </w:r>
      <w:r w:rsidR="00821952">
        <w:rPr>
          <w:rFonts w:ascii="Times" w:hAnsi="Times"/>
        </w:rPr>
        <w:t xml:space="preserve">  </w:t>
      </w:r>
      <w:r w:rsidRPr="004E20C0">
        <w:rPr>
          <w:rFonts w:ascii="Times" w:hAnsi="Times"/>
        </w:rPr>
        <w:t xml:space="preserve"> </w:t>
      </w:r>
      <w:r w:rsidRPr="004E20C0">
        <w:rPr>
          <w:rFonts w:ascii="Times" w:hAnsi="Times"/>
          <w:b/>
        </w:rPr>
        <w:t>Introduktion (</w:t>
      </w:r>
      <w:r w:rsidRPr="004E20C0">
        <w:rPr>
          <w:rFonts w:ascii="Times" w:hAnsi="Times"/>
        </w:rPr>
        <w:t>AM, RZ</w:t>
      </w:r>
      <w:r>
        <w:rPr>
          <w:rFonts w:ascii="Times" w:hAnsi="Times"/>
        </w:rPr>
        <w:t>)</w:t>
      </w:r>
    </w:p>
    <w:p w14:paraId="501B8B2E" w14:textId="21931003" w:rsidR="00A114AB" w:rsidRPr="00CE4C55" w:rsidRDefault="00A114AB" w:rsidP="004067CB">
      <w:pPr>
        <w:spacing w:after="100" w:line="264" w:lineRule="auto"/>
      </w:pPr>
      <w:r w:rsidRPr="004E20C0">
        <w:rPr>
          <w:rFonts w:ascii="Times" w:hAnsi="Times"/>
        </w:rPr>
        <w:t>Att läsa: Carl Michael Bellman</w:t>
      </w:r>
      <w:r w:rsidR="00937783">
        <w:rPr>
          <w:rFonts w:ascii="Times" w:hAnsi="Times"/>
        </w:rPr>
        <w:t xml:space="preserve">, </w:t>
      </w:r>
      <w:r w:rsidR="00937783" w:rsidRPr="00937783">
        <w:rPr>
          <w:rFonts w:ascii="Times" w:hAnsi="Times"/>
          <w:i/>
        </w:rPr>
        <w:t xml:space="preserve">Fredmans </w:t>
      </w:r>
      <w:r w:rsidR="00937783" w:rsidRPr="00940670">
        <w:rPr>
          <w:rFonts w:ascii="Times" w:hAnsi="Times"/>
          <w:i/>
        </w:rPr>
        <w:t>Epistlar</w:t>
      </w:r>
      <w:r w:rsidR="00937783" w:rsidRPr="00940670">
        <w:rPr>
          <w:rFonts w:ascii="Times" w:hAnsi="Times"/>
        </w:rPr>
        <w:t>,</w:t>
      </w:r>
      <w:r w:rsidRPr="00940670">
        <w:rPr>
          <w:rFonts w:ascii="Times" w:hAnsi="Times"/>
        </w:rPr>
        <w:t xml:space="preserve"> No 81</w:t>
      </w:r>
      <w:r w:rsidR="00940670">
        <w:rPr>
          <w:rFonts w:ascii="Times" w:hAnsi="Times"/>
        </w:rPr>
        <w:t xml:space="preserve"> (1790)</w:t>
      </w:r>
      <w:r w:rsidRPr="00940670">
        <w:rPr>
          <w:rFonts w:ascii="Times" w:hAnsi="Times"/>
        </w:rPr>
        <w:t xml:space="preserve">; </w:t>
      </w:r>
      <w:r w:rsidR="00CE4C55" w:rsidRPr="00940670">
        <w:rPr>
          <w:rFonts w:ascii="Times" w:hAnsi="Times"/>
        </w:rPr>
        <w:t xml:space="preserve">Ove Malling: ”Kærlighed til </w:t>
      </w:r>
      <w:r w:rsidR="00A04FDF" w:rsidRPr="00940670">
        <w:rPr>
          <w:rFonts w:ascii="Times" w:hAnsi="Times"/>
        </w:rPr>
        <w:t>Fædrelandet” (1777)</w:t>
      </w:r>
      <w:r w:rsidR="00CE4C55" w:rsidRPr="00940670">
        <w:rPr>
          <w:rFonts w:ascii="Times" w:hAnsi="Times"/>
        </w:rPr>
        <w:t xml:space="preserve">; </w:t>
      </w:r>
      <w:r w:rsidRPr="00940670">
        <w:rPr>
          <w:rFonts w:ascii="Times" w:hAnsi="Times"/>
        </w:rPr>
        <w:t>Johannes V. Jen</w:t>
      </w:r>
      <w:r w:rsidRPr="004E20C0">
        <w:rPr>
          <w:rFonts w:ascii="Times" w:hAnsi="Times"/>
        </w:rPr>
        <w:t xml:space="preserve">sen: ur </w:t>
      </w:r>
      <w:r w:rsidRPr="004E20C0">
        <w:rPr>
          <w:rFonts w:ascii="Times" w:hAnsi="Times"/>
          <w:i/>
        </w:rPr>
        <w:t>Kongens Fald,</w:t>
      </w:r>
      <w:r w:rsidRPr="004E20C0">
        <w:rPr>
          <w:rFonts w:ascii="Times" w:hAnsi="Times"/>
        </w:rPr>
        <w:t xml:space="preserve"> ”Blodbadet”</w:t>
      </w:r>
      <w:r w:rsidR="00A04FDF">
        <w:rPr>
          <w:rFonts w:ascii="Times" w:hAnsi="Times"/>
        </w:rPr>
        <w:t>,</w:t>
      </w:r>
    </w:p>
    <w:p w14:paraId="4BB73E39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 xml:space="preserve">Baggrundslæsning: </w:t>
      </w:r>
      <w:hyperlink r:id="rId5" w:history="1">
        <w:r w:rsidRPr="004E20C0">
          <w:rPr>
            <w:rStyle w:val="Hyperlnk"/>
            <w:rFonts w:ascii="Times" w:hAnsi="Times"/>
          </w:rPr>
          <w:t>http://www.litteratursiden.dk/analyser/jensen-johannes-v-kongens-fald</w:t>
        </w:r>
      </w:hyperlink>
    </w:p>
    <w:p w14:paraId="4FDAFABB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</w:p>
    <w:p w14:paraId="1ED1B299" w14:textId="339F154C" w:rsidR="00A114AB" w:rsidRPr="00937783" w:rsidRDefault="00A114AB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>24/9 13–15</w:t>
      </w:r>
      <w:r w:rsidR="00821952">
        <w:rPr>
          <w:rFonts w:ascii="Times" w:hAnsi="Times"/>
        </w:rPr>
        <w:t xml:space="preserve"> </w:t>
      </w:r>
      <w:r w:rsidRPr="004E20C0">
        <w:rPr>
          <w:rFonts w:ascii="Times" w:hAnsi="Times"/>
        </w:rPr>
        <w:t xml:space="preserve"> H435</w:t>
      </w:r>
      <w:r w:rsidR="00821952">
        <w:rPr>
          <w:rFonts w:ascii="Times" w:hAnsi="Times"/>
        </w:rPr>
        <w:t xml:space="preserve"> </w:t>
      </w:r>
      <w:r w:rsidRPr="004E20C0">
        <w:rPr>
          <w:rFonts w:ascii="Times" w:hAnsi="Times"/>
        </w:rPr>
        <w:t xml:space="preserve"> </w:t>
      </w:r>
      <w:r w:rsidRPr="004E20C0">
        <w:rPr>
          <w:rFonts w:ascii="Times" w:hAnsi="Times"/>
          <w:b/>
        </w:rPr>
        <w:t>Före romantiken, före den svenska litterära kanon (</w:t>
      </w:r>
      <w:r w:rsidRPr="004E20C0">
        <w:rPr>
          <w:rFonts w:ascii="Times" w:hAnsi="Times"/>
        </w:rPr>
        <w:t>AM)</w:t>
      </w:r>
    </w:p>
    <w:p w14:paraId="1678DC23" w14:textId="0A1C5761" w:rsidR="00A114AB" w:rsidRPr="004067CB" w:rsidRDefault="00A114AB" w:rsidP="004067CB">
      <w:pPr>
        <w:widowControl w:val="0"/>
        <w:autoSpaceDE w:val="0"/>
        <w:autoSpaceDN w:val="0"/>
        <w:adjustRightInd w:val="0"/>
        <w:spacing w:after="100" w:line="264" w:lineRule="auto"/>
        <w:ind w:right="-567"/>
        <w:rPr>
          <w:rFonts w:ascii="Times" w:hAnsi="Times" w:cs="Arial"/>
          <w:color w:val="187011"/>
          <w:u w:val="single"/>
          <w:lang w:val="sv-SE"/>
        </w:rPr>
      </w:pPr>
      <w:r w:rsidRPr="004E20C0">
        <w:rPr>
          <w:rFonts w:ascii="Times" w:hAnsi="Times"/>
        </w:rPr>
        <w:t xml:space="preserve">Att läsa: skaffa en </w:t>
      </w:r>
      <w:r w:rsidR="004067CB">
        <w:rPr>
          <w:rFonts w:ascii="Times" w:hAnsi="Times"/>
        </w:rPr>
        <w:t xml:space="preserve">så aspektrik </w:t>
      </w:r>
      <w:r w:rsidRPr="004E20C0">
        <w:rPr>
          <w:rFonts w:ascii="Times" w:hAnsi="Times"/>
        </w:rPr>
        <w:t xml:space="preserve">överblick </w:t>
      </w:r>
      <w:r w:rsidR="004067CB">
        <w:rPr>
          <w:rFonts w:ascii="Times" w:hAnsi="Times"/>
        </w:rPr>
        <w:t xml:space="preserve">som möjligt </w:t>
      </w:r>
      <w:r w:rsidRPr="004E20C0">
        <w:rPr>
          <w:rFonts w:ascii="Times" w:hAnsi="Times"/>
        </w:rPr>
        <w:t xml:space="preserve">över Lasse Lucidors </w:t>
      </w:r>
      <w:r w:rsidRPr="004E20C0">
        <w:rPr>
          <w:rFonts w:ascii="Times" w:hAnsi="Times"/>
          <w:i/>
        </w:rPr>
        <w:t>Helicons blomster</w:t>
      </w:r>
      <w:r w:rsidRPr="004E20C0">
        <w:rPr>
          <w:rFonts w:ascii="Times" w:hAnsi="Times"/>
        </w:rPr>
        <w:t xml:space="preserve"> </w:t>
      </w:r>
      <w:r w:rsidR="00940670">
        <w:rPr>
          <w:rFonts w:ascii="Times" w:hAnsi="Times"/>
        </w:rPr>
        <w:t>(</w:t>
      </w:r>
      <w:r w:rsidRPr="004E20C0">
        <w:rPr>
          <w:rFonts w:ascii="Times" w:hAnsi="Times"/>
        </w:rPr>
        <w:t>1689</w:t>
      </w:r>
      <w:r w:rsidR="00940670">
        <w:rPr>
          <w:rFonts w:ascii="Times" w:hAnsi="Times"/>
        </w:rPr>
        <w:t>)</w:t>
      </w:r>
      <w:r w:rsidRPr="004E20C0">
        <w:rPr>
          <w:rFonts w:ascii="Times" w:hAnsi="Times"/>
        </w:rPr>
        <w:t xml:space="preserve"> och Sophia Elisabet Brenners </w:t>
      </w:r>
      <w:r w:rsidRPr="004E20C0">
        <w:rPr>
          <w:rFonts w:ascii="Times" w:hAnsi="Times"/>
          <w:i/>
        </w:rPr>
        <w:t>Poetiske Dikter</w:t>
      </w:r>
      <w:r w:rsidRPr="004E20C0">
        <w:rPr>
          <w:rFonts w:ascii="Times" w:hAnsi="Times"/>
        </w:rPr>
        <w:t xml:space="preserve"> </w:t>
      </w:r>
      <w:r w:rsidR="00940670">
        <w:rPr>
          <w:rFonts w:ascii="Times" w:hAnsi="Times"/>
        </w:rPr>
        <w:t>(</w:t>
      </w:r>
      <w:r w:rsidRPr="004E20C0">
        <w:rPr>
          <w:rFonts w:ascii="Times" w:hAnsi="Times"/>
        </w:rPr>
        <w:t>1713</w:t>
      </w:r>
      <w:r w:rsidR="00940670">
        <w:rPr>
          <w:rFonts w:ascii="Times" w:hAnsi="Times"/>
        </w:rPr>
        <w:t>)</w:t>
      </w:r>
      <w:r w:rsidRPr="004E20C0">
        <w:rPr>
          <w:rFonts w:ascii="Times" w:hAnsi="Times"/>
        </w:rPr>
        <w:t xml:space="preserve"> med hjälp av Litteraturbankens nätutgåvor</w:t>
      </w:r>
      <w:r w:rsidR="004067CB">
        <w:rPr>
          <w:rFonts w:ascii="Times" w:hAnsi="Times"/>
        </w:rPr>
        <w:t xml:space="preserve"> (tag hjälp av de välinformerade introduktionerna)</w:t>
      </w:r>
      <w:r w:rsidRPr="004E20C0">
        <w:rPr>
          <w:rFonts w:ascii="Times" w:hAnsi="Times"/>
        </w:rPr>
        <w:t xml:space="preserve">: </w:t>
      </w:r>
      <w:hyperlink r:id="rId6" w:history="1">
        <w:r w:rsidRPr="004E20C0">
          <w:rPr>
            <w:rStyle w:val="Hyperlnk"/>
            <w:rFonts w:ascii="Times" w:hAnsi="Times"/>
          </w:rPr>
          <w:t>http://litteraturbanken.se/txt/lb7626817/lb7626817.pdf</w:t>
        </w:r>
      </w:hyperlink>
      <w:r w:rsidRPr="004E20C0">
        <w:rPr>
          <w:rFonts w:ascii="Times" w:hAnsi="Times"/>
        </w:rPr>
        <w:t xml:space="preserve"> ;</w:t>
      </w:r>
      <w:r w:rsidR="004067CB">
        <w:rPr>
          <w:rFonts w:ascii="Times" w:hAnsi="Times" w:cs="Arial"/>
          <w:color w:val="187011"/>
          <w:u w:val="single"/>
          <w:lang w:val="sv-SE"/>
        </w:rPr>
        <w:t xml:space="preserve"> </w:t>
      </w:r>
      <w:hyperlink r:id="rId7" w:history="1">
        <w:r w:rsidRPr="004E20C0">
          <w:rPr>
            <w:rStyle w:val="Hyperlnk"/>
            <w:rFonts w:ascii="Times" w:hAnsi="Times"/>
            <w:color w:val="0000FF"/>
          </w:rPr>
          <w:t>http://litteraturbanken.se/txt/lb11625223/lb11625223.pdf</w:t>
        </w:r>
      </w:hyperlink>
      <w:r w:rsidR="004067CB">
        <w:rPr>
          <w:rStyle w:val="Hyperlnk"/>
          <w:rFonts w:ascii="Times" w:hAnsi="Times"/>
          <w:color w:val="0000FF"/>
        </w:rPr>
        <w:t xml:space="preserve"> ; </w:t>
      </w:r>
      <w:r w:rsidR="004067CB" w:rsidRPr="004E20C0">
        <w:rPr>
          <w:rFonts w:ascii="Times" w:hAnsi="Times"/>
        </w:rPr>
        <w:t xml:space="preserve">Cullhed, kan nerladdas på </w:t>
      </w:r>
      <w:r w:rsidR="004067CB" w:rsidRPr="004E20C0">
        <w:rPr>
          <w:rFonts w:ascii="Times" w:hAnsi="Times" w:cs="Arial"/>
          <w:color w:val="0000FF"/>
          <w:u w:val="single"/>
          <w:lang w:val="sv-SE"/>
        </w:rPr>
        <w:t>ojs.ub.gu.se/</w:t>
      </w:r>
      <w:proofErr w:type="spellStart"/>
      <w:r w:rsidR="004067CB" w:rsidRPr="004E20C0">
        <w:rPr>
          <w:rFonts w:ascii="Times" w:hAnsi="Times" w:cs="Arial"/>
          <w:color w:val="0000FF"/>
          <w:u w:val="single"/>
          <w:lang w:val="sv-SE"/>
        </w:rPr>
        <w:t>ojs</w:t>
      </w:r>
      <w:proofErr w:type="spellEnd"/>
      <w:r w:rsidR="004067CB" w:rsidRPr="004E20C0">
        <w:rPr>
          <w:rFonts w:ascii="Times" w:hAnsi="Times" w:cs="Arial"/>
          <w:color w:val="0000FF"/>
          <w:u w:val="single"/>
          <w:lang w:val="sv-SE"/>
        </w:rPr>
        <w:t>/</w:t>
      </w:r>
      <w:proofErr w:type="spellStart"/>
      <w:r w:rsidR="004067CB" w:rsidRPr="004E20C0">
        <w:rPr>
          <w:rFonts w:ascii="Times" w:hAnsi="Times" w:cs="Arial"/>
          <w:color w:val="0000FF"/>
          <w:u w:val="single"/>
          <w:lang w:val="sv-SE"/>
        </w:rPr>
        <w:t>index.php</w:t>
      </w:r>
      <w:proofErr w:type="spellEnd"/>
      <w:r w:rsidR="004067CB" w:rsidRPr="004E20C0">
        <w:rPr>
          <w:rFonts w:ascii="Times" w:hAnsi="Times" w:cs="Arial"/>
          <w:color w:val="0000FF"/>
          <w:u w:val="single"/>
          <w:lang w:val="sv-SE"/>
        </w:rPr>
        <w:t>/</w:t>
      </w:r>
      <w:proofErr w:type="spellStart"/>
      <w:r w:rsidR="004067CB" w:rsidRPr="004E20C0">
        <w:rPr>
          <w:rFonts w:ascii="Times" w:hAnsi="Times" w:cs="Arial"/>
          <w:b/>
          <w:bCs/>
          <w:color w:val="0000FF"/>
          <w:u w:val="single"/>
          <w:lang w:val="sv-SE"/>
        </w:rPr>
        <w:t>tfl</w:t>
      </w:r>
      <w:proofErr w:type="spellEnd"/>
      <w:r w:rsidR="004067CB" w:rsidRPr="004E20C0">
        <w:rPr>
          <w:rFonts w:ascii="Times" w:hAnsi="Times" w:cs="Arial"/>
          <w:color w:val="0000FF"/>
          <w:u w:val="single"/>
          <w:lang w:val="sv-SE"/>
        </w:rPr>
        <w:t>/</w:t>
      </w:r>
      <w:proofErr w:type="spellStart"/>
      <w:r w:rsidR="004067CB" w:rsidRPr="004E20C0">
        <w:rPr>
          <w:rFonts w:ascii="Times" w:hAnsi="Times" w:cs="Arial"/>
          <w:color w:val="0000FF"/>
          <w:u w:val="single"/>
          <w:lang w:val="sv-SE"/>
        </w:rPr>
        <w:t>article</w:t>
      </w:r>
      <w:proofErr w:type="spellEnd"/>
      <w:r w:rsidR="004067CB" w:rsidRPr="004E20C0">
        <w:rPr>
          <w:rFonts w:ascii="Times" w:hAnsi="Times" w:cs="Arial"/>
          <w:color w:val="0000FF"/>
          <w:u w:val="single"/>
          <w:lang w:val="sv-SE"/>
        </w:rPr>
        <w:t>/</w:t>
      </w:r>
      <w:proofErr w:type="spellStart"/>
      <w:r w:rsidR="004067CB" w:rsidRPr="004E20C0">
        <w:rPr>
          <w:rFonts w:ascii="Times" w:hAnsi="Times" w:cs="Arial"/>
          <w:color w:val="0000FF"/>
          <w:u w:val="single"/>
          <w:lang w:val="sv-SE"/>
        </w:rPr>
        <w:t>download</w:t>
      </w:r>
      <w:proofErr w:type="spellEnd"/>
      <w:r w:rsidR="004067CB" w:rsidRPr="004E20C0">
        <w:rPr>
          <w:rFonts w:ascii="Times" w:hAnsi="Times" w:cs="Arial"/>
          <w:color w:val="0000FF"/>
          <w:u w:val="single"/>
          <w:lang w:val="sv-SE"/>
        </w:rPr>
        <w:t>/547/517</w:t>
      </w:r>
    </w:p>
    <w:p w14:paraId="35A1D6B3" w14:textId="77777777" w:rsidR="00A114AB" w:rsidRPr="004E20C0" w:rsidRDefault="00A114AB" w:rsidP="004067CB">
      <w:pPr>
        <w:widowControl w:val="0"/>
        <w:autoSpaceDE w:val="0"/>
        <w:autoSpaceDN w:val="0"/>
        <w:adjustRightInd w:val="0"/>
        <w:spacing w:after="100" w:line="264" w:lineRule="auto"/>
        <w:rPr>
          <w:rFonts w:ascii="Times" w:hAnsi="Times"/>
        </w:rPr>
      </w:pPr>
    </w:p>
    <w:p w14:paraId="1CB65C68" w14:textId="7900DF6B" w:rsidR="00A114AB" w:rsidRPr="00937783" w:rsidRDefault="00A114AB" w:rsidP="004067CB">
      <w:pPr>
        <w:spacing w:after="100" w:line="264" w:lineRule="auto"/>
        <w:rPr>
          <w:rFonts w:ascii="Times" w:hAnsi="Times"/>
          <w:b/>
        </w:rPr>
      </w:pPr>
      <w:r w:rsidRPr="004E20C0">
        <w:rPr>
          <w:rFonts w:ascii="Times" w:hAnsi="Times"/>
        </w:rPr>
        <w:t xml:space="preserve">1/10 13–15 </w:t>
      </w:r>
      <w:r w:rsidR="00821952">
        <w:rPr>
          <w:rFonts w:ascii="Times" w:hAnsi="Times"/>
        </w:rPr>
        <w:t xml:space="preserve"> </w:t>
      </w:r>
      <w:r w:rsidRPr="004E20C0">
        <w:rPr>
          <w:rFonts w:ascii="Times" w:hAnsi="Times"/>
        </w:rPr>
        <w:t>H140</w:t>
      </w:r>
      <w:r w:rsidR="00821952">
        <w:rPr>
          <w:rFonts w:ascii="Times" w:hAnsi="Times"/>
        </w:rPr>
        <w:t xml:space="preserve"> </w:t>
      </w:r>
      <w:r w:rsidRPr="004E20C0">
        <w:rPr>
          <w:rFonts w:ascii="Times" w:hAnsi="Times"/>
        </w:rPr>
        <w:t xml:space="preserve"> </w:t>
      </w:r>
      <w:r w:rsidRPr="004E20C0">
        <w:rPr>
          <w:rFonts w:ascii="Times" w:hAnsi="Times"/>
          <w:b/>
        </w:rPr>
        <w:t>Svaner, ørne, ællinger og frøer – Dansk kanon i kanon i kanon</w:t>
      </w:r>
      <w:r w:rsidR="00937783">
        <w:rPr>
          <w:rFonts w:ascii="Times" w:hAnsi="Times"/>
          <w:b/>
        </w:rPr>
        <w:t xml:space="preserve"> </w:t>
      </w:r>
      <w:r w:rsidRPr="004E20C0">
        <w:rPr>
          <w:rFonts w:ascii="Times" w:hAnsi="Times"/>
        </w:rPr>
        <w:t>(RZ)</w:t>
      </w:r>
    </w:p>
    <w:p w14:paraId="1B03D148" w14:textId="7BF97701" w:rsidR="00A114AB" w:rsidRPr="004E20C0" w:rsidRDefault="00937783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 xml:space="preserve">Att läsa: </w:t>
      </w:r>
      <w:r w:rsidR="00A114AB" w:rsidRPr="004E20C0">
        <w:rPr>
          <w:rFonts w:ascii="Times" w:hAnsi="Times"/>
        </w:rPr>
        <w:t>H.C. Andersen: ”Den grimme ælling” (1835) (</w:t>
      </w:r>
      <w:hyperlink r:id="rId8" w:history="1">
        <w:r w:rsidR="00A114AB" w:rsidRPr="004E20C0">
          <w:rPr>
            <w:rStyle w:val="Hyperlnk"/>
            <w:rFonts w:ascii="Times" w:hAnsi="Times"/>
          </w:rPr>
          <w:t>http://www.adl.dk/adl_pub/pg/cv/ShowPgText.xsql?p_udg_id=95&amp;p_sidenr=30&amp;hist=fmD&amp;nnoc=adl_pub</w:t>
        </w:r>
      </w:hyperlink>
      <w:r w:rsidR="00A114AB" w:rsidRPr="004E20C0">
        <w:rPr>
          <w:rFonts w:ascii="Times" w:hAnsi="Times"/>
        </w:rPr>
        <w:t>) ; Henrik Pontoppidan: ”Ørneflugt” (1894) (</w:t>
      </w:r>
      <w:hyperlink r:id="rId9" w:history="1">
        <w:r w:rsidR="00A114AB" w:rsidRPr="004E20C0">
          <w:rPr>
            <w:rStyle w:val="Hyperlnk"/>
            <w:rFonts w:ascii="Times" w:hAnsi="Times"/>
          </w:rPr>
          <w:t>http://www.henrikpontoppidan.dk/text/kilder/artik/fiktive/pca211_oerneflugt1894.html</w:t>
        </w:r>
      </w:hyperlink>
      <w:r w:rsidR="00A114AB" w:rsidRPr="004E20C0">
        <w:rPr>
          <w:rFonts w:ascii="Times" w:hAnsi="Times"/>
        </w:rPr>
        <w:t xml:space="preserve"> ); Benny Andersen: ”Den kritiske frø” (1960); Re-sepp-ten: ”Vi er røde, vi er hvide” (1986) </w:t>
      </w:r>
      <w:hyperlink r:id="rId10" w:history="1">
        <w:r w:rsidR="00A114AB" w:rsidRPr="004E20C0">
          <w:rPr>
            <w:rStyle w:val="Hyperlnk"/>
            <w:rFonts w:ascii="Times" w:hAnsi="Times"/>
          </w:rPr>
          <w:t>http://www.youtube.com/watch?v=vTqPoadGBrQ</w:t>
        </w:r>
      </w:hyperlink>
      <w:r w:rsidR="00A114AB" w:rsidRPr="004E20C0">
        <w:rPr>
          <w:rFonts w:ascii="Times" w:hAnsi="Times"/>
        </w:rPr>
        <w:t xml:space="preserve"> ; </w:t>
      </w:r>
      <w:r w:rsidR="00A114AB" w:rsidRPr="004E20C0">
        <w:rPr>
          <w:rFonts w:ascii="Times" w:hAnsi="Times"/>
          <w:i/>
        </w:rPr>
        <w:t>Kulturkanonen</w:t>
      </w:r>
      <w:r w:rsidR="00A114AB" w:rsidRPr="004E20C0">
        <w:rPr>
          <w:rFonts w:ascii="Times" w:hAnsi="Times"/>
        </w:rPr>
        <w:t>. Det</w:t>
      </w:r>
      <w:r w:rsidR="00A04FDF">
        <w:rPr>
          <w:rFonts w:ascii="Times" w:hAnsi="Times"/>
        </w:rPr>
        <w:t xml:space="preserve"> danske kulturministerium 2006</w:t>
      </w:r>
    </w:p>
    <w:p w14:paraId="7C808647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</w:p>
    <w:p w14:paraId="480205C2" w14:textId="77777777" w:rsidR="0050084A" w:rsidRDefault="0050084A">
      <w:pPr>
        <w:rPr>
          <w:rFonts w:ascii="Times" w:hAnsi="Times"/>
        </w:rPr>
      </w:pPr>
      <w:r>
        <w:rPr>
          <w:rFonts w:ascii="Times" w:hAnsi="Times"/>
        </w:rPr>
        <w:br w:type="page"/>
      </w:r>
    </w:p>
    <w:p w14:paraId="69AC4ACD" w14:textId="16EAC7DC" w:rsidR="00A114AB" w:rsidRPr="004E20C0" w:rsidRDefault="00A114AB" w:rsidP="004067CB">
      <w:pPr>
        <w:spacing w:after="100" w:line="264" w:lineRule="auto"/>
        <w:rPr>
          <w:rFonts w:ascii="Times" w:hAnsi="Times"/>
          <w:b/>
        </w:rPr>
      </w:pPr>
      <w:r w:rsidRPr="004E20C0">
        <w:rPr>
          <w:rFonts w:ascii="Times" w:hAnsi="Times"/>
        </w:rPr>
        <w:lastRenderedPageBreak/>
        <w:t>8/10 12</w:t>
      </w:r>
      <w:r w:rsidR="00DA1C2D">
        <w:rPr>
          <w:rFonts w:ascii="Times" w:hAnsi="Times"/>
        </w:rPr>
        <w:t>–</w:t>
      </w:r>
      <w:r w:rsidRPr="004E20C0">
        <w:rPr>
          <w:rFonts w:ascii="Times" w:hAnsi="Times"/>
        </w:rPr>
        <w:t xml:space="preserve">15 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</w:rPr>
        <w:t>H239a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</w:rPr>
        <w:t xml:space="preserve"> </w:t>
      </w:r>
      <w:r w:rsidRPr="004E20C0">
        <w:rPr>
          <w:rFonts w:ascii="Times" w:hAnsi="Times"/>
          <w:b/>
        </w:rPr>
        <w:t>Romantiken och den nationella litterära kanon (</w:t>
      </w:r>
      <w:r w:rsidRPr="004E20C0">
        <w:rPr>
          <w:rFonts w:ascii="Times" w:hAnsi="Times"/>
        </w:rPr>
        <w:t>AM, RZ)</w:t>
      </w:r>
    </w:p>
    <w:p w14:paraId="11BE81CD" w14:textId="77777777" w:rsidR="00A114AB" w:rsidRPr="004E20C0" w:rsidRDefault="00937783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 xml:space="preserve">Att läsa: </w:t>
      </w:r>
      <w:r w:rsidR="00A114AB" w:rsidRPr="004E20C0">
        <w:rPr>
          <w:rFonts w:ascii="Times" w:hAnsi="Times"/>
        </w:rPr>
        <w:t xml:space="preserve">Adam </w:t>
      </w:r>
      <w:r w:rsidR="00A114AB" w:rsidRPr="004E20C0">
        <w:rPr>
          <w:rFonts w:ascii="Times" w:hAnsi="Times" w:cs="Times New Roman"/>
        </w:rPr>
        <w:t>Oehlensläger:</w:t>
      </w:r>
      <w:r w:rsidR="00A114AB" w:rsidRPr="004E20C0">
        <w:rPr>
          <w:rFonts w:ascii="Times" w:hAnsi="Times"/>
        </w:rPr>
        <w:t xml:space="preserve"> ”De Kiörende” (1801); ”Der er et yndig land” (1819)</w:t>
      </w:r>
    </w:p>
    <w:p w14:paraId="54865B74" w14:textId="73F79625" w:rsidR="00A114AB" w:rsidRPr="004E20C0" w:rsidRDefault="00A114AB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>(</w:t>
      </w:r>
      <w:hyperlink r:id="rId11" w:history="1">
        <w:r w:rsidRPr="004E20C0">
          <w:rPr>
            <w:rStyle w:val="Hyperlnk"/>
            <w:rFonts w:ascii="Times" w:hAnsi="Times"/>
          </w:rPr>
          <w:t>http://www.ugle.dk/der_er_et_yndigt_land.html</w:t>
        </w:r>
      </w:hyperlink>
      <w:r w:rsidRPr="004E20C0">
        <w:rPr>
          <w:rFonts w:ascii="Times" w:hAnsi="Times"/>
        </w:rPr>
        <w:t xml:space="preserve">); C.J.L. Almqvist, </w:t>
      </w:r>
      <w:r w:rsidRPr="004E20C0">
        <w:rPr>
          <w:rFonts w:ascii="Times" w:hAnsi="Times"/>
          <w:i/>
        </w:rPr>
        <w:t>Svenska fattigdomens betydelse</w:t>
      </w:r>
      <w:r w:rsidRPr="004E20C0">
        <w:rPr>
          <w:rFonts w:ascii="Times" w:hAnsi="Times"/>
        </w:rPr>
        <w:t xml:space="preserve"> (1838) </w:t>
      </w:r>
    </w:p>
    <w:p w14:paraId="416F6402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 xml:space="preserve">Baggrundslæsning: Jens Anker Jørgensen m.fl.: ”1770-1870”,  af </w:t>
      </w:r>
      <w:r w:rsidRPr="004E20C0">
        <w:rPr>
          <w:rFonts w:ascii="Times" w:hAnsi="Times"/>
          <w:i/>
        </w:rPr>
        <w:t>Hovedsporet</w:t>
      </w:r>
    </w:p>
    <w:p w14:paraId="695C65A9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</w:p>
    <w:p w14:paraId="18B4E26F" w14:textId="37DA3C3E" w:rsidR="00A114AB" w:rsidRPr="004E20C0" w:rsidRDefault="00A114AB" w:rsidP="004067CB">
      <w:pPr>
        <w:spacing w:after="100" w:line="264" w:lineRule="auto"/>
        <w:ind w:right="-290"/>
        <w:rPr>
          <w:rFonts w:ascii="Times" w:hAnsi="Times"/>
          <w:b/>
        </w:rPr>
      </w:pPr>
      <w:r w:rsidRPr="004E20C0">
        <w:rPr>
          <w:rFonts w:ascii="Times" w:hAnsi="Times"/>
        </w:rPr>
        <w:t xml:space="preserve">15/10 13–16 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</w:rPr>
        <w:t>H239a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</w:rPr>
        <w:t xml:space="preserve"> </w:t>
      </w:r>
      <w:r w:rsidRPr="004E20C0">
        <w:rPr>
          <w:rFonts w:ascii="Times" w:hAnsi="Times"/>
          <w:b/>
        </w:rPr>
        <w:t xml:space="preserve">Romantismen og det interessante </w:t>
      </w:r>
      <w:r w:rsidR="0050084A">
        <w:rPr>
          <w:rFonts w:ascii="Times" w:hAnsi="Times"/>
          <w:b/>
        </w:rPr>
        <w:t xml:space="preserve"> </w:t>
      </w:r>
      <w:r w:rsidRPr="004E20C0">
        <w:rPr>
          <w:rFonts w:ascii="Times" w:hAnsi="Times"/>
          <w:b/>
        </w:rPr>
        <w:t xml:space="preserve">| </w:t>
      </w:r>
      <w:r w:rsidR="0050084A">
        <w:rPr>
          <w:rFonts w:ascii="Times" w:hAnsi="Times"/>
          <w:b/>
        </w:rPr>
        <w:t xml:space="preserve"> </w:t>
      </w:r>
      <w:r w:rsidRPr="004E20C0">
        <w:rPr>
          <w:rFonts w:ascii="Times" w:hAnsi="Times"/>
          <w:b/>
          <w:i/>
        </w:rPr>
        <w:t>Seminariepresentationer</w:t>
      </w:r>
      <w:r w:rsidRPr="004E20C0">
        <w:rPr>
          <w:rFonts w:ascii="Times" w:hAnsi="Times"/>
          <w:b/>
        </w:rPr>
        <w:t xml:space="preserve"> </w:t>
      </w:r>
      <w:r w:rsidRPr="004E20C0">
        <w:rPr>
          <w:rFonts w:ascii="Times" w:hAnsi="Times"/>
        </w:rPr>
        <w:t xml:space="preserve">(RZ) </w:t>
      </w:r>
    </w:p>
    <w:p w14:paraId="6E5F6E39" w14:textId="77777777" w:rsidR="00A114AB" w:rsidRPr="004E20C0" w:rsidRDefault="00937783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 xml:space="preserve">Att läsa: </w:t>
      </w:r>
      <w:r w:rsidR="00A114AB" w:rsidRPr="004E20C0">
        <w:rPr>
          <w:rFonts w:ascii="Times" w:hAnsi="Times"/>
        </w:rPr>
        <w:t xml:space="preserve">Emil Aarestrup: ”Angst” (1838); Søren Kierkegaard: af </w:t>
      </w:r>
      <w:r w:rsidR="00A114AB" w:rsidRPr="004E20C0">
        <w:rPr>
          <w:rFonts w:ascii="Times" w:hAnsi="Times"/>
          <w:i/>
        </w:rPr>
        <w:t xml:space="preserve">Enten eller </w:t>
      </w:r>
      <w:r w:rsidR="00A114AB" w:rsidRPr="004E20C0">
        <w:rPr>
          <w:rFonts w:ascii="Times" w:hAnsi="Times"/>
        </w:rPr>
        <w:t>(1843); Steen Steensen Blicher: ”Sildig opvaagen” (1828) (</w:t>
      </w:r>
      <w:hyperlink r:id="rId12" w:history="1">
        <w:r w:rsidR="00A114AB" w:rsidRPr="004E20C0">
          <w:rPr>
            <w:rStyle w:val="Hyperlnk"/>
            <w:rFonts w:ascii="Times" w:hAnsi="Times"/>
          </w:rPr>
          <w:t>http://www.adl.dk/adl_pub/pg/cv/ShowPgText.xsql?p_udg_id=193&amp;p_sidenr=194&amp;hist=fmS&amp;nnoc=adl_pub</w:t>
        </w:r>
      </w:hyperlink>
      <w:r w:rsidR="00A114AB" w:rsidRPr="004E20C0">
        <w:rPr>
          <w:rFonts w:ascii="Times" w:hAnsi="Times"/>
        </w:rPr>
        <w:t xml:space="preserve"> )</w:t>
      </w:r>
    </w:p>
    <w:p w14:paraId="5E147FDC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 xml:space="preserve">Baggrundslæsning: Jens Anker Jørgensen m.fl.: ”Romantisme 1825-1848)”, af </w:t>
      </w:r>
      <w:r w:rsidRPr="004E20C0">
        <w:rPr>
          <w:rFonts w:ascii="Times" w:hAnsi="Times"/>
          <w:i/>
        </w:rPr>
        <w:t>Hovedsporet</w:t>
      </w:r>
    </w:p>
    <w:p w14:paraId="5379FE33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</w:p>
    <w:p w14:paraId="0A19DE38" w14:textId="1ABB0810" w:rsidR="00A114AB" w:rsidRPr="004E20C0" w:rsidRDefault="00A114AB" w:rsidP="00DA1C2D">
      <w:pPr>
        <w:spacing w:after="100" w:line="264" w:lineRule="auto"/>
        <w:ind w:right="-567"/>
        <w:rPr>
          <w:rFonts w:ascii="Times" w:hAnsi="Times"/>
        </w:rPr>
      </w:pPr>
      <w:r w:rsidRPr="004E20C0">
        <w:rPr>
          <w:rFonts w:ascii="Times" w:hAnsi="Times"/>
        </w:rPr>
        <w:t xml:space="preserve">22/10 13–16 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</w:rPr>
        <w:t xml:space="preserve">L207 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</w:rPr>
        <w:t xml:space="preserve"> </w:t>
      </w:r>
      <w:r w:rsidR="00DA1C2D">
        <w:rPr>
          <w:rFonts w:ascii="Times" w:hAnsi="Times"/>
          <w:b/>
        </w:rPr>
        <w:t>Det nationella verket</w:t>
      </w:r>
      <w:r w:rsidR="0050084A">
        <w:rPr>
          <w:rFonts w:ascii="Times" w:hAnsi="Times"/>
          <w:b/>
        </w:rPr>
        <w:t xml:space="preserve">s triumfer och tillkortakommanden  </w:t>
      </w:r>
      <w:r w:rsidRPr="004E20C0">
        <w:rPr>
          <w:rFonts w:ascii="Times" w:hAnsi="Times"/>
          <w:b/>
        </w:rPr>
        <w:t xml:space="preserve">| </w:t>
      </w:r>
      <w:r w:rsidRPr="004E20C0">
        <w:rPr>
          <w:rFonts w:ascii="Times" w:hAnsi="Times"/>
          <w:b/>
          <w:i/>
        </w:rPr>
        <w:t>Seminariepresentationer</w:t>
      </w:r>
      <w:r w:rsidRPr="004E20C0">
        <w:rPr>
          <w:rFonts w:ascii="Times" w:hAnsi="Times"/>
          <w:b/>
        </w:rPr>
        <w:t xml:space="preserve"> </w:t>
      </w:r>
      <w:r w:rsidRPr="004E20C0">
        <w:rPr>
          <w:rFonts w:ascii="Times" w:hAnsi="Times"/>
        </w:rPr>
        <w:t xml:space="preserve">(AM) </w:t>
      </w:r>
    </w:p>
    <w:p w14:paraId="1D6ECF35" w14:textId="6C01D2D0" w:rsidR="00A114AB" w:rsidRDefault="00937783" w:rsidP="004067CB">
      <w:pPr>
        <w:spacing w:after="100" w:line="264" w:lineRule="auto"/>
        <w:rPr>
          <w:rFonts w:ascii="Times" w:hAnsi="Times" w:cs="Tahoma"/>
          <w:lang w:val="sv-SE"/>
        </w:rPr>
      </w:pPr>
      <w:r w:rsidRPr="004E20C0">
        <w:rPr>
          <w:rFonts w:ascii="Times" w:hAnsi="Times"/>
        </w:rPr>
        <w:t xml:space="preserve">Att läsa: </w:t>
      </w:r>
      <w:r w:rsidR="00A114AB" w:rsidRPr="004E20C0">
        <w:rPr>
          <w:rFonts w:ascii="Times" w:hAnsi="Times"/>
        </w:rPr>
        <w:t xml:space="preserve">Esaias Tegnér, </w:t>
      </w:r>
      <w:r w:rsidR="00A114AB" w:rsidRPr="004E20C0">
        <w:rPr>
          <w:rFonts w:ascii="Times" w:hAnsi="Times"/>
          <w:i/>
        </w:rPr>
        <w:t>Frithiofs saga</w:t>
      </w:r>
      <w:r w:rsidR="00A114AB" w:rsidRPr="004E20C0">
        <w:rPr>
          <w:rFonts w:ascii="Times" w:hAnsi="Times"/>
        </w:rPr>
        <w:t xml:space="preserve"> (1825); Vilhelm Moberg, </w:t>
      </w:r>
      <w:r w:rsidR="00A114AB" w:rsidRPr="004E20C0">
        <w:rPr>
          <w:rFonts w:ascii="Times" w:hAnsi="Times"/>
          <w:i/>
        </w:rPr>
        <w:t>Utvandrarna</w:t>
      </w:r>
      <w:r w:rsidR="00A114AB" w:rsidRPr="004E20C0">
        <w:rPr>
          <w:rFonts w:ascii="Times" w:hAnsi="Times"/>
        </w:rPr>
        <w:t xml:space="preserve"> </w:t>
      </w:r>
      <w:r w:rsidR="00940670">
        <w:rPr>
          <w:rFonts w:ascii="Times" w:hAnsi="Times"/>
        </w:rPr>
        <w:t>(</w:t>
      </w:r>
      <w:r w:rsidR="00A114AB" w:rsidRPr="004E20C0">
        <w:rPr>
          <w:rFonts w:ascii="Times" w:hAnsi="Times"/>
        </w:rPr>
        <w:t>1949</w:t>
      </w:r>
      <w:r w:rsidR="00940670">
        <w:rPr>
          <w:rFonts w:ascii="Times" w:hAnsi="Times"/>
        </w:rPr>
        <w:t>)</w:t>
      </w:r>
      <w:r w:rsidR="00A114AB" w:rsidRPr="004E20C0">
        <w:rPr>
          <w:rFonts w:ascii="Times" w:hAnsi="Times"/>
        </w:rPr>
        <w:t xml:space="preserve">; </w:t>
      </w:r>
      <w:r w:rsidR="00821952">
        <w:rPr>
          <w:rFonts w:ascii="Times" w:hAnsi="Times"/>
        </w:rPr>
        <w:t xml:space="preserve">Richard Dybeck, </w:t>
      </w:r>
      <w:r w:rsidR="00A114AB" w:rsidRPr="004E20C0">
        <w:rPr>
          <w:rFonts w:ascii="Times" w:hAnsi="Times"/>
        </w:rPr>
        <w:t>”</w:t>
      </w:r>
      <w:r w:rsidR="00A114AB" w:rsidRPr="004E20C0">
        <w:rPr>
          <w:rFonts w:ascii="Times" w:hAnsi="Times" w:cs="Tahoma"/>
          <w:lang w:val="sv-SE"/>
        </w:rPr>
        <w:t>Du gamla</w:t>
      </w:r>
      <w:r w:rsidR="00821952">
        <w:rPr>
          <w:rFonts w:ascii="Times" w:hAnsi="Times" w:cs="Tahoma"/>
          <w:lang w:val="sv-SE"/>
        </w:rPr>
        <w:t>,</w:t>
      </w:r>
      <w:r w:rsidR="00A114AB" w:rsidRPr="004E20C0">
        <w:rPr>
          <w:rFonts w:ascii="Times" w:hAnsi="Times" w:cs="Tahoma"/>
          <w:lang w:val="sv-SE"/>
        </w:rPr>
        <w:t xml:space="preserve"> du fria”</w:t>
      </w:r>
      <w:r w:rsidR="00821952">
        <w:rPr>
          <w:rFonts w:ascii="Times" w:hAnsi="Times" w:cs="Tahoma"/>
          <w:lang w:val="sv-SE"/>
        </w:rPr>
        <w:t xml:space="preserve"> (1844)</w:t>
      </w:r>
      <w:r w:rsidR="00A114AB" w:rsidRPr="004E20C0">
        <w:rPr>
          <w:rFonts w:ascii="Times" w:hAnsi="Times" w:cs="Tahoma"/>
          <w:lang w:val="sv-SE"/>
        </w:rPr>
        <w:t xml:space="preserve"> </w:t>
      </w:r>
      <w:r w:rsidR="00821952">
        <w:rPr>
          <w:rFonts w:ascii="Times" w:hAnsi="Times" w:cs="Tahoma"/>
          <w:lang w:val="sv-SE"/>
        </w:rPr>
        <w:t>(</w:t>
      </w:r>
      <w:hyperlink r:id="rId13" w:history="1">
        <w:r w:rsidR="00821952" w:rsidRPr="00D20EE1">
          <w:rPr>
            <w:rStyle w:val="Hyperlnk"/>
            <w:rFonts w:ascii="Times" w:hAnsi="Times" w:cs="Tahoma"/>
            <w:lang w:val="sv-SE"/>
          </w:rPr>
          <w:t>http://sv.wikipedia.org/wiki/Du_gamla,_du_fria</w:t>
        </w:r>
      </w:hyperlink>
      <w:r w:rsidR="00821952">
        <w:rPr>
          <w:rFonts w:ascii="Times" w:hAnsi="Times" w:cs="Tahoma"/>
          <w:lang w:val="sv-SE"/>
        </w:rPr>
        <w:t xml:space="preserve"> ) </w:t>
      </w:r>
      <w:r w:rsidR="00A114AB" w:rsidRPr="004E20C0">
        <w:rPr>
          <w:rFonts w:ascii="Times" w:hAnsi="Times" w:cs="Tahoma"/>
          <w:lang w:val="sv-SE"/>
        </w:rPr>
        <w:t xml:space="preserve">; </w:t>
      </w:r>
      <w:r w:rsidR="00821952">
        <w:rPr>
          <w:rFonts w:ascii="Times" w:hAnsi="Times" w:cs="Tahoma"/>
          <w:lang w:val="sv-SE"/>
        </w:rPr>
        <w:t xml:space="preserve">Verner von Heidenstam, </w:t>
      </w:r>
      <w:r w:rsidR="00A114AB" w:rsidRPr="004E20C0">
        <w:rPr>
          <w:rFonts w:ascii="Times" w:hAnsi="Times" w:cs="Tahoma"/>
          <w:lang w:val="sv-SE"/>
        </w:rPr>
        <w:t>”Sverige”</w:t>
      </w:r>
      <w:r w:rsidR="00821952">
        <w:rPr>
          <w:rFonts w:ascii="Times" w:hAnsi="Times" w:cs="Tahoma"/>
          <w:lang w:val="sv-SE"/>
        </w:rPr>
        <w:t xml:space="preserve"> (1899)</w:t>
      </w:r>
      <w:r w:rsidR="00A114AB" w:rsidRPr="004E20C0">
        <w:rPr>
          <w:rFonts w:ascii="Times" w:hAnsi="Times" w:cs="Tahoma"/>
          <w:lang w:val="sv-SE"/>
        </w:rPr>
        <w:t xml:space="preserve"> </w:t>
      </w:r>
      <w:r w:rsidR="00821952">
        <w:rPr>
          <w:rFonts w:ascii="Times" w:hAnsi="Times" w:cs="Tahoma"/>
          <w:lang w:val="sv-SE"/>
        </w:rPr>
        <w:t>(</w:t>
      </w:r>
      <w:hyperlink r:id="rId14" w:history="1">
        <w:r w:rsidR="00821952" w:rsidRPr="00D20EE1">
          <w:rPr>
            <w:rStyle w:val="Hyperlnk"/>
            <w:rFonts w:ascii="Times" w:hAnsi="Times" w:cs="Tahoma"/>
            <w:lang w:val="sv-SE"/>
          </w:rPr>
          <w:t>http://sv.wikipedia.org/wiki/Sverige_(sång</w:t>
        </w:r>
      </w:hyperlink>
      <w:r w:rsidR="00821952" w:rsidRPr="00821952">
        <w:rPr>
          <w:rFonts w:ascii="Times" w:hAnsi="Times" w:cs="Tahoma"/>
          <w:lang w:val="sv-SE"/>
        </w:rPr>
        <w:t>)</w:t>
      </w:r>
      <w:r w:rsidR="00821952">
        <w:rPr>
          <w:rFonts w:ascii="Times" w:hAnsi="Times" w:cs="Tahoma"/>
          <w:lang w:val="sv-SE"/>
        </w:rPr>
        <w:t xml:space="preserve"> )</w:t>
      </w:r>
    </w:p>
    <w:p w14:paraId="3F0FD4F5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ab/>
      </w:r>
      <w:r w:rsidRPr="004E20C0">
        <w:rPr>
          <w:rFonts w:ascii="Times" w:hAnsi="Times"/>
        </w:rPr>
        <w:tab/>
      </w:r>
      <w:r w:rsidRPr="004E20C0">
        <w:rPr>
          <w:rFonts w:ascii="Times" w:hAnsi="Times"/>
        </w:rPr>
        <w:tab/>
      </w:r>
    </w:p>
    <w:p w14:paraId="5D699764" w14:textId="7998A0A4" w:rsidR="00A114AB" w:rsidRPr="004E20C0" w:rsidRDefault="00A114AB" w:rsidP="0050084A">
      <w:pPr>
        <w:spacing w:after="100" w:line="264" w:lineRule="auto"/>
        <w:ind w:right="-142"/>
        <w:rPr>
          <w:rFonts w:ascii="Times" w:hAnsi="Times"/>
          <w:b/>
        </w:rPr>
      </w:pPr>
      <w:r w:rsidRPr="004E20C0">
        <w:rPr>
          <w:rFonts w:ascii="Times" w:hAnsi="Times"/>
        </w:rPr>
        <w:t xml:space="preserve">29/10 13–16 </w:t>
      </w:r>
      <w:r w:rsidR="0050084A">
        <w:rPr>
          <w:rFonts w:ascii="Times" w:hAnsi="Times"/>
        </w:rPr>
        <w:t xml:space="preserve"> </w:t>
      </w:r>
      <w:r w:rsidRPr="004E20C0">
        <w:rPr>
          <w:rFonts w:ascii="Times" w:hAnsi="Times"/>
        </w:rPr>
        <w:t xml:space="preserve">L207 </w:t>
      </w:r>
      <w:r w:rsidR="0050084A">
        <w:rPr>
          <w:rFonts w:ascii="Times" w:hAnsi="Times"/>
        </w:rPr>
        <w:t xml:space="preserve"> </w:t>
      </w:r>
      <w:r w:rsidRPr="004E20C0">
        <w:rPr>
          <w:rFonts w:ascii="Times" w:hAnsi="Times"/>
          <w:b/>
        </w:rPr>
        <w:t>Det moderna genombrottet: Människan i naturen, naturen i människan (</w:t>
      </w:r>
      <w:r w:rsidRPr="004E20C0">
        <w:rPr>
          <w:rFonts w:ascii="Times" w:hAnsi="Times"/>
        </w:rPr>
        <w:t>AM, RZ)</w:t>
      </w:r>
    </w:p>
    <w:p w14:paraId="36E1AFBF" w14:textId="2DD7FA16" w:rsidR="00A114AB" w:rsidRPr="004E20C0" w:rsidRDefault="00937783" w:rsidP="004067CB">
      <w:pPr>
        <w:spacing w:after="100" w:line="264" w:lineRule="auto"/>
        <w:ind w:right="284"/>
        <w:rPr>
          <w:rFonts w:ascii="Times" w:hAnsi="Times"/>
        </w:rPr>
      </w:pPr>
      <w:r w:rsidRPr="004E20C0">
        <w:rPr>
          <w:rFonts w:ascii="Times" w:hAnsi="Times"/>
        </w:rPr>
        <w:t xml:space="preserve">Att läsa: </w:t>
      </w:r>
      <w:r w:rsidR="00A114AB" w:rsidRPr="004E20C0">
        <w:rPr>
          <w:rFonts w:ascii="Times" w:hAnsi="Times"/>
        </w:rPr>
        <w:t xml:space="preserve">George Brandes: af </w:t>
      </w:r>
      <w:r w:rsidR="00A114AB" w:rsidRPr="004E20C0">
        <w:rPr>
          <w:rFonts w:ascii="Times" w:hAnsi="Times"/>
          <w:i/>
        </w:rPr>
        <w:t>Hovedstrømninger i det 19de Aarhundredes Litteratur</w:t>
      </w:r>
      <w:r w:rsidR="00A114AB" w:rsidRPr="004E20C0">
        <w:rPr>
          <w:rFonts w:ascii="Times" w:hAnsi="Times"/>
        </w:rPr>
        <w:t xml:space="preserve"> (1872); J.P. Jacobsen: </w:t>
      </w:r>
      <w:r w:rsidR="00A114AB" w:rsidRPr="004E20C0">
        <w:rPr>
          <w:rFonts w:ascii="Times" w:hAnsi="Times"/>
          <w:i/>
        </w:rPr>
        <w:t>Mogens</w:t>
      </w:r>
      <w:r w:rsidR="00A114AB" w:rsidRPr="004E20C0">
        <w:rPr>
          <w:rFonts w:ascii="Times" w:hAnsi="Times"/>
        </w:rPr>
        <w:t xml:space="preserve"> (1872)</w:t>
      </w:r>
      <w:r w:rsidR="004067CB">
        <w:rPr>
          <w:rFonts w:ascii="Times" w:hAnsi="Times"/>
        </w:rPr>
        <w:t xml:space="preserve"> </w:t>
      </w:r>
      <w:hyperlink r:id="rId15" w:history="1">
        <w:r w:rsidR="00A114AB" w:rsidRPr="004E20C0">
          <w:rPr>
            <w:rStyle w:val="Hyperlnk"/>
            <w:rFonts w:ascii="Times" w:hAnsi="Times"/>
          </w:rPr>
          <w:t>http://www.adl.dk/adl_pub/vaerker/cv/e_vaerk/e_vaerk.xsql?ff_id=6&amp;id=13417&amp;hist=fmM&amp;nnoc=adl_pub</w:t>
        </w:r>
      </w:hyperlink>
      <w:r w:rsidR="00A114AB" w:rsidRPr="004E20C0">
        <w:rPr>
          <w:rFonts w:ascii="Times" w:hAnsi="Times"/>
        </w:rPr>
        <w:t xml:space="preserve"> ; Thomas Bredsdorff: ”Brændende kærlighed”; Ola Hansson: </w:t>
      </w:r>
      <w:r w:rsidR="00A114AB" w:rsidRPr="004E20C0">
        <w:rPr>
          <w:rFonts w:ascii="Times" w:hAnsi="Times"/>
          <w:i/>
        </w:rPr>
        <w:t>Sensitiva Amorosa</w:t>
      </w:r>
      <w:r w:rsidR="00A114AB" w:rsidRPr="004E20C0">
        <w:rPr>
          <w:rFonts w:ascii="Times" w:hAnsi="Times"/>
        </w:rPr>
        <w:t xml:space="preserve">  (1887); Victoria Benedictsson, ”Ur mörkret” (1888) </w:t>
      </w:r>
    </w:p>
    <w:p w14:paraId="63B08AB6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</w:p>
    <w:p w14:paraId="06C65597" w14:textId="12BB4FDB" w:rsidR="00A114AB" w:rsidRPr="004E20C0" w:rsidRDefault="00A114AB" w:rsidP="004067CB">
      <w:pPr>
        <w:spacing w:after="100" w:line="264" w:lineRule="auto"/>
        <w:rPr>
          <w:rFonts w:ascii="Times" w:hAnsi="Times"/>
          <w:b/>
        </w:rPr>
      </w:pPr>
      <w:r w:rsidRPr="004E20C0">
        <w:rPr>
          <w:rFonts w:ascii="Times" w:hAnsi="Times"/>
        </w:rPr>
        <w:t xml:space="preserve">5/11 14–17 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</w:rPr>
        <w:t xml:space="preserve">L207 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  <w:b/>
        </w:rPr>
        <w:t xml:space="preserve">Eksistenslitteratur og kulturpessimisme </w:t>
      </w:r>
      <w:r w:rsidR="0050084A">
        <w:rPr>
          <w:rFonts w:ascii="Times" w:hAnsi="Times"/>
          <w:b/>
        </w:rPr>
        <w:t xml:space="preserve"> </w:t>
      </w:r>
      <w:r w:rsidRPr="004E20C0">
        <w:rPr>
          <w:rFonts w:ascii="Times" w:hAnsi="Times"/>
          <w:b/>
        </w:rPr>
        <w:t>|</w:t>
      </w:r>
      <w:r w:rsidR="0050084A">
        <w:rPr>
          <w:rFonts w:ascii="Times" w:hAnsi="Times"/>
          <w:b/>
        </w:rPr>
        <w:t xml:space="preserve"> </w:t>
      </w:r>
      <w:r w:rsidRPr="004E20C0">
        <w:rPr>
          <w:rFonts w:ascii="Times" w:hAnsi="Times"/>
          <w:b/>
        </w:rPr>
        <w:t xml:space="preserve"> </w:t>
      </w:r>
      <w:r w:rsidRPr="004E20C0">
        <w:rPr>
          <w:rFonts w:ascii="Times" w:hAnsi="Times"/>
          <w:b/>
          <w:i/>
        </w:rPr>
        <w:t>Seminariepresentationer</w:t>
      </w:r>
      <w:r w:rsidRPr="004E20C0">
        <w:rPr>
          <w:rFonts w:ascii="Times" w:hAnsi="Times"/>
          <w:b/>
        </w:rPr>
        <w:t xml:space="preserve"> (</w:t>
      </w:r>
      <w:r w:rsidRPr="004E20C0">
        <w:rPr>
          <w:rFonts w:ascii="Times" w:hAnsi="Times"/>
        </w:rPr>
        <w:t xml:space="preserve">RZ) </w:t>
      </w:r>
    </w:p>
    <w:p w14:paraId="01CE43CC" w14:textId="77777777" w:rsidR="00A114AB" w:rsidRPr="004E20C0" w:rsidRDefault="00937783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 xml:space="preserve">Att läsa: </w:t>
      </w:r>
      <w:r w:rsidR="00A114AB" w:rsidRPr="004E20C0">
        <w:rPr>
          <w:rFonts w:ascii="Times" w:hAnsi="Times"/>
        </w:rPr>
        <w:t xml:space="preserve">Ole Sarvig: </w:t>
      </w:r>
      <w:r w:rsidR="00A114AB" w:rsidRPr="004E20C0">
        <w:rPr>
          <w:rFonts w:ascii="Times" w:hAnsi="Times"/>
          <w:i/>
        </w:rPr>
        <w:t xml:space="preserve">Min sorg </w:t>
      </w:r>
      <w:r w:rsidR="00A114AB" w:rsidRPr="004E20C0">
        <w:rPr>
          <w:rFonts w:ascii="Times" w:hAnsi="Times"/>
        </w:rPr>
        <w:t>(1944) (</w:t>
      </w:r>
      <w:hyperlink r:id="rId16" w:history="1">
        <w:r w:rsidR="00A114AB" w:rsidRPr="004E20C0">
          <w:rPr>
            <w:rStyle w:val="Hyperlnk"/>
            <w:rFonts w:ascii="Times" w:hAnsi="Times"/>
          </w:rPr>
          <w:t>http://www.adl.dk/adl_pub/pg/cv/ShowPgText.xsql?p_udg_id=193&amp;p_sidenr=194&amp;hist=fmS&amp;nnoc=adl_pub</w:t>
        </w:r>
      </w:hyperlink>
      <w:r w:rsidR="00A114AB" w:rsidRPr="004E20C0">
        <w:rPr>
          <w:rFonts w:ascii="Times" w:hAnsi="Times"/>
        </w:rPr>
        <w:t xml:space="preserve"> ); </w:t>
      </w:r>
      <w:r w:rsidR="00A114AB" w:rsidRPr="004E20C0">
        <w:rPr>
          <w:rFonts w:ascii="Times" w:hAnsi="Times"/>
          <w:color w:val="000000"/>
        </w:rPr>
        <w:t xml:space="preserve">Martin A. Hansen: </w:t>
      </w:r>
      <w:r w:rsidR="00A114AB" w:rsidRPr="004E20C0">
        <w:rPr>
          <w:rFonts w:ascii="Times" w:hAnsi="Times"/>
          <w:i/>
          <w:color w:val="000000"/>
        </w:rPr>
        <w:t>Løgneren</w:t>
      </w:r>
      <w:r w:rsidR="00A114AB" w:rsidRPr="004E20C0">
        <w:rPr>
          <w:rFonts w:ascii="Times" w:hAnsi="Times"/>
          <w:color w:val="000000"/>
        </w:rPr>
        <w:t xml:space="preserve"> 1950</w:t>
      </w:r>
    </w:p>
    <w:p w14:paraId="610B9697" w14:textId="77777777" w:rsidR="00A114AB" w:rsidRPr="004E20C0" w:rsidRDefault="00A114AB" w:rsidP="004067CB">
      <w:pPr>
        <w:spacing w:after="100" w:line="264" w:lineRule="auto"/>
        <w:rPr>
          <w:rFonts w:ascii="Times" w:hAnsi="Times"/>
          <w:color w:val="000000"/>
        </w:rPr>
      </w:pPr>
      <w:r w:rsidRPr="004E20C0">
        <w:rPr>
          <w:rFonts w:ascii="Times" w:hAnsi="Times"/>
          <w:color w:val="000000"/>
        </w:rPr>
        <w:t xml:space="preserve">Baggrundslæsning: Robert Zola Christensen og Gorm Larsen: af </w:t>
      </w:r>
      <w:r w:rsidRPr="004E20C0">
        <w:rPr>
          <w:rFonts w:ascii="Times" w:hAnsi="Times"/>
          <w:i/>
          <w:color w:val="000000"/>
        </w:rPr>
        <w:t>Moderne dansk prosa Teksthistorisk beskrivelse og antologi.</w:t>
      </w:r>
    </w:p>
    <w:p w14:paraId="149D0284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</w:p>
    <w:p w14:paraId="66763C65" w14:textId="5901E14E" w:rsidR="00A114AB" w:rsidRPr="004E20C0" w:rsidRDefault="00E263CA" w:rsidP="004067CB">
      <w:pPr>
        <w:spacing w:after="100" w:line="264" w:lineRule="auto"/>
        <w:rPr>
          <w:rFonts w:ascii="Times" w:hAnsi="Times"/>
        </w:rPr>
      </w:pPr>
      <w:r>
        <w:rPr>
          <w:rFonts w:ascii="Times" w:hAnsi="Times"/>
        </w:rPr>
        <w:t>11</w:t>
      </w:r>
      <w:r w:rsidR="00A114AB" w:rsidRPr="004E20C0">
        <w:rPr>
          <w:rFonts w:ascii="Times" w:hAnsi="Times"/>
        </w:rPr>
        <w:t>/11 15–1</w:t>
      </w:r>
      <w:r>
        <w:rPr>
          <w:rFonts w:ascii="Times" w:hAnsi="Times"/>
        </w:rPr>
        <w:t>7</w:t>
      </w:r>
      <w:r w:rsidR="00A114AB" w:rsidRPr="004E20C0">
        <w:rPr>
          <w:rFonts w:ascii="Times" w:hAnsi="Times"/>
        </w:rPr>
        <w:t xml:space="preserve"> </w:t>
      </w:r>
      <w:r w:rsidR="00DA1C2D">
        <w:rPr>
          <w:rFonts w:ascii="Times" w:hAnsi="Times"/>
        </w:rPr>
        <w:t xml:space="preserve"> </w:t>
      </w:r>
      <w:r w:rsidR="00A114AB" w:rsidRPr="004E20C0">
        <w:rPr>
          <w:rFonts w:ascii="Times" w:hAnsi="Times"/>
        </w:rPr>
        <w:t>L201</w:t>
      </w:r>
      <w:r w:rsidR="00DA1C2D">
        <w:rPr>
          <w:rFonts w:ascii="Times" w:hAnsi="Times"/>
        </w:rPr>
        <w:t xml:space="preserve"> </w:t>
      </w:r>
      <w:r w:rsidR="00A114AB" w:rsidRPr="004E20C0">
        <w:rPr>
          <w:rFonts w:ascii="Times" w:hAnsi="Times"/>
        </w:rPr>
        <w:t xml:space="preserve"> </w:t>
      </w:r>
      <w:r w:rsidR="00A114AB" w:rsidRPr="004E20C0">
        <w:rPr>
          <w:rFonts w:ascii="Times" w:hAnsi="Times"/>
          <w:b/>
        </w:rPr>
        <w:t xml:space="preserve">Filmvisning </w:t>
      </w:r>
      <w:r w:rsidR="00A114AB" w:rsidRPr="004E20C0">
        <w:rPr>
          <w:rFonts w:ascii="Times" w:hAnsi="Times"/>
        </w:rPr>
        <w:t>(AM)</w:t>
      </w:r>
    </w:p>
    <w:p w14:paraId="60F7E29B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 xml:space="preserve">Victor Sjöström: </w:t>
      </w:r>
      <w:r w:rsidRPr="004E20C0">
        <w:rPr>
          <w:rFonts w:ascii="Times" w:hAnsi="Times"/>
          <w:i/>
        </w:rPr>
        <w:t>Körkarlen</w:t>
      </w:r>
      <w:r w:rsidRPr="004E20C0">
        <w:rPr>
          <w:rFonts w:ascii="Times" w:hAnsi="Times"/>
        </w:rPr>
        <w:t xml:space="preserve"> (1921, 93 min)</w:t>
      </w:r>
    </w:p>
    <w:p w14:paraId="20BD2E13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</w:p>
    <w:p w14:paraId="149D599C" w14:textId="36F3338A" w:rsidR="00A114AB" w:rsidRPr="004E20C0" w:rsidRDefault="00A114AB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lastRenderedPageBreak/>
        <w:t xml:space="preserve">12/11 13–16 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</w:rPr>
        <w:t xml:space="preserve">L201 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  <w:b/>
        </w:rPr>
        <w:t>Drömspelet och den andliga genialitetens tradition i svensk litteratur</w:t>
      </w:r>
      <w:r w:rsidRPr="004E20C0">
        <w:rPr>
          <w:rFonts w:ascii="Times" w:hAnsi="Times"/>
        </w:rPr>
        <w:t xml:space="preserve">  </w:t>
      </w:r>
      <w:r w:rsidR="0050084A">
        <w:rPr>
          <w:rFonts w:ascii="Times" w:hAnsi="Times"/>
        </w:rPr>
        <w:t xml:space="preserve"> </w:t>
      </w:r>
      <w:r w:rsidRPr="004E20C0">
        <w:rPr>
          <w:rFonts w:ascii="Times" w:hAnsi="Times"/>
          <w:b/>
        </w:rPr>
        <w:t xml:space="preserve">| </w:t>
      </w:r>
      <w:r w:rsidRPr="004E20C0">
        <w:rPr>
          <w:rFonts w:ascii="Times" w:hAnsi="Times"/>
          <w:b/>
          <w:i/>
        </w:rPr>
        <w:t>Seminariepresentationer</w:t>
      </w:r>
      <w:r w:rsidRPr="004E20C0">
        <w:rPr>
          <w:rFonts w:ascii="Times" w:hAnsi="Times"/>
          <w:b/>
        </w:rPr>
        <w:t xml:space="preserve"> </w:t>
      </w:r>
      <w:r w:rsidRPr="004E20C0">
        <w:rPr>
          <w:rFonts w:ascii="Times" w:hAnsi="Times"/>
        </w:rPr>
        <w:t xml:space="preserve">(AM) </w:t>
      </w:r>
    </w:p>
    <w:p w14:paraId="73836CD1" w14:textId="7F4B6DB1" w:rsidR="00A114AB" w:rsidRPr="004E20C0" w:rsidRDefault="00937783" w:rsidP="004067CB">
      <w:pPr>
        <w:widowControl w:val="0"/>
        <w:autoSpaceDE w:val="0"/>
        <w:autoSpaceDN w:val="0"/>
        <w:adjustRightInd w:val="0"/>
        <w:spacing w:after="100" w:line="264" w:lineRule="auto"/>
        <w:ind w:left="567" w:hanging="567"/>
        <w:rPr>
          <w:rFonts w:ascii="Times" w:hAnsi="Times"/>
        </w:rPr>
      </w:pPr>
      <w:r w:rsidRPr="004E20C0">
        <w:rPr>
          <w:rFonts w:ascii="Times" w:hAnsi="Times"/>
        </w:rPr>
        <w:t xml:space="preserve">Att läsa: </w:t>
      </w:r>
      <w:r w:rsidR="00A114AB" w:rsidRPr="004E20C0">
        <w:rPr>
          <w:rFonts w:ascii="Times" w:hAnsi="Times"/>
        </w:rPr>
        <w:t xml:space="preserve">August Strindberg: </w:t>
      </w:r>
      <w:r w:rsidR="00A114AB" w:rsidRPr="004E20C0">
        <w:rPr>
          <w:rFonts w:ascii="Times" w:hAnsi="Times"/>
          <w:i/>
        </w:rPr>
        <w:t>Ett drömspel</w:t>
      </w:r>
      <w:r w:rsidR="00A114AB" w:rsidRPr="004E20C0">
        <w:rPr>
          <w:rFonts w:ascii="Times" w:hAnsi="Times"/>
        </w:rPr>
        <w:t xml:space="preserve"> (1902</w:t>
      </w:r>
      <w:r w:rsidR="00940670">
        <w:rPr>
          <w:rFonts w:ascii="Times" w:hAnsi="Times"/>
        </w:rPr>
        <w:t>);</w:t>
      </w:r>
      <w:r w:rsidR="00A114AB" w:rsidRPr="004E20C0">
        <w:rPr>
          <w:rFonts w:ascii="Times" w:hAnsi="Times"/>
        </w:rPr>
        <w:t xml:space="preserve"> Selma Lagerlöf: </w:t>
      </w:r>
      <w:r w:rsidR="00A114AB" w:rsidRPr="004E20C0">
        <w:rPr>
          <w:rFonts w:ascii="Times" w:hAnsi="Times"/>
          <w:i/>
        </w:rPr>
        <w:t>Körkarlen</w:t>
      </w:r>
      <w:r w:rsidR="00A114AB" w:rsidRPr="004E20C0">
        <w:rPr>
          <w:rFonts w:ascii="Times" w:hAnsi="Times"/>
        </w:rPr>
        <w:t xml:space="preserve"> (1912)</w:t>
      </w:r>
    </w:p>
    <w:p w14:paraId="13F28225" w14:textId="77777777" w:rsidR="00A114AB" w:rsidRPr="004E20C0" w:rsidRDefault="00A114AB" w:rsidP="004067CB">
      <w:pPr>
        <w:widowControl w:val="0"/>
        <w:autoSpaceDE w:val="0"/>
        <w:autoSpaceDN w:val="0"/>
        <w:adjustRightInd w:val="0"/>
        <w:spacing w:after="100" w:line="264" w:lineRule="auto"/>
        <w:ind w:left="567" w:hanging="567"/>
        <w:rPr>
          <w:rFonts w:ascii="Times" w:hAnsi="Times"/>
        </w:rPr>
      </w:pPr>
    </w:p>
    <w:p w14:paraId="59776E6D" w14:textId="3BF39C50" w:rsidR="00A114AB" w:rsidRPr="004E20C0" w:rsidRDefault="00A114AB" w:rsidP="004067CB">
      <w:pPr>
        <w:spacing w:after="100" w:line="264" w:lineRule="auto"/>
        <w:rPr>
          <w:rFonts w:ascii="Times" w:hAnsi="Times"/>
          <w:b/>
        </w:rPr>
      </w:pPr>
      <w:r w:rsidRPr="004E20C0">
        <w:rPr>
          <w:rFonts w:ascii="Times" w:hAnsi="Times"/>
        </w:rPr>
        <w:t>1</w:t>
      </w:r>
      <w:r w:rsidR="00E263CA">
        <w:rPr>
          <w:rFonts w:ascii="Times" w:hAnsi="Times"/>
        </w:rPr>
        <w:t>8</w:t>
      </w:r>
      <w:r w:rsidRPr="004E20C0">
        <w:rPr>
          <w:rFonts w:ascii="Times" w:hAnsi="Times"/>
        </w:rPr>
        <w:t xml:space="preserve">/11 13–16 L201 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  <w:b/>
        </w:rPr>
        <w:t xml:space="preserve">Filmvisning </w:t>
      </w:r>
      <w:r w:rsidR="00DA1C2D">
        <w:rPr>
          <w:rFonts w:ascii="Times" w:hAnsi="Times"/>
          <w:b/>
        </w:rPr>
        <w:t xml:space="preserve"> </w:t>
      </w:r>
      <w:r w:rsidRPr="004067CB">
        <w:rPr>
          <w:rFonts w:ascii="Times" w:hAnsi="Times"/>
        </w:rPr>
        <w:t>(RZ)</w:t>
      </w:r>
    </w:p>
    <w:p w14:paraId="55D43326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 xml:space="preserve">Gabriel Axel: </w:t>
      </w:r>
      <w:r w:rsidRPr="004E20C0">
        <w:rPr>
          <w:rFonts w:ascii="Times" w:hAnsi="Times"/>
          <w:i/>
        </w:rPr>
        <w:t>Babettes Gæstebud</w:t>
      </w:r>
      <w:r w:rsidRPr="004E20C0">
        <w:rPr>
          <w:rFonts w:ascii="Times" w:hAnsi="Times"/>
        </w:rPr>
        <w:t xml:space="preserve"> (1997, 102  min)</w:t>
      </w:r>
    </w:p>
    <w:p w14:paraId="48BB13B1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</w:p>
    <w:p w14:paraId="4BEF53CD" w14:textId="2E605F80" w:rsidR="00A114AB" w:rsidRPr="004E20C0" w:rsidRDefault="00A114AB" w:rsidP="004067CB">
      <w:pPr>
        <w:spacing w:after="100" w:line="264" w:lineRule="auto"/>
        <w:rPr>
          <w:rFonts w:ascii="Times" w:hAnsi="Times"/>
          <w:b/>
        </w:rPr>
      </w:pPr>
      <w:r w:rsidRPr="004E20C0">
        <w:rPr>
          <w:rFonts w:ascii="Times" w:hAnsi="Times"/>
        </w:rPr>
        <w:t xml:space="preserve">19/11 13–16 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</w:rPr>
        <w:t>L201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</w:rPr>
        <w:t xml:space="preserve"> </w:t>
      </w:r>
      <w:r w:rsidRPr="004E20C0">
        <w:rPr>
          <w:rFonts w:ascii="Times" w:hAnsi="Times"/>
          <w:b/>
        </w:rPr>
        <w:t xml:space="preserve">Baronessen fra Afrika </w:t>
      </w:r>
      <w:r w:rsidR="0050084A">
        <w:rPr>
          <w:rFonts w:ascii="Times" w:hAnsi="Times"/>
          <w:b/>
        </w:rPr>
        <w:t xml:space="preserve"> </w:t>
      </w:r>
      <w:r w:rsidRPr="004E20C0">
        <w:rPr>
          <w:rFonts w:ascii="Times" w:hAnsi="Times"/>
          <w:b/>
        </w:rPr>
        <w:t>|</w:t>
      </w:r>
      <w:r w:rsidR="0050084A">
        <w:rPr>
          <w:rFonts w:ascii="Times" w:hAnsi="Times"/>
          <w:b/>
        </w:rPr>
        <w:t xml:space="preserve"> </w:t>
      </w:r>
      <w:r w:rsidRPr="004E20C0">
        <w:rPr>
          <w:rFonts w:ascii="Times" w:hAnsi="Times"/>
          <w:b/>
        </w:rPr>
        <w:t xml:space="preserve"> </w:t>
      </w:r>
      <w:r w:rsidRPr="00937783">
        <w:rPr>
          <w:rFonts w:ascii="Times" w:hAnsi="Times"/>
          <w:b/>
          <w:i/>
        </w:rPr>
        <w:t>Seminariepresentationer</w:t>
      </w:r>
      <w:r w:rsidRPr="004E20C0">
        <w:rPr>
          <w:rFonts w:ascii="Times" w:hAnsi="Times"/>
          <w:b/>
        </w:rPr>
        <w:t xml:space="preserve"> (</w:t>
      </w:r>
      <w:r w:rsidRPr="004E20C0">
        <w:rPr>
          <w:rFonts w:ascii="Times" w:hAnsi="Times"/>
        </w:rPr>
        <w:t xml:space="preserve">RZ) </w:t>
      </w:r>
    </w:p>
    <w:p w14:paraId="376ECBE5" w14:textId="77777777" w:rsidR="00A114AB" w:rsidRPr="004E20C0" w:rsidRDefault="00937783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 xml:space="preserve">Att läsa: </w:t>
      </w:r>
      <w:r w:rsidR="00A114AB" w:rsidRPr="004E20C0">
        <w:rPr>
          <w:rFonts w:ascii="Times" w:hAnsi="Times"/>
        </w:rPr>
        <w:t>Karen Blixen: ”Sorgagre” (1942) og ”Ringen” (1958)</w:t>
      </w:r>
    </w:p>
    <w:p w14:paraId="3090E3AA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 xml:space="preserve">Baggrundslæsning: </w:t>
      </w:r>
      <w:hyperlink r:id="rId17" w:history="1">
        <w:r w:rsidRPr="004E20C0">
          <w:rPr>
            <w:rStyle w:val="Hyperlnk"/>
            <w:rFonts w:ascii="Times" w:hAnsi="Times"/>
          </w:rPr>
          <w:t>http://www.denstoredanske.dk/Kunst_og_kultur/Litteratur/Dansk_litteratur/1914-40/Karen_Christentze_Blixen-Finecke</w:t>
        </w:r>
      </w:hyperlink>
    </w:p>
    <w:p w14:paraId="417AB192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</w:p>
    <w:p w14:paraId="1AFB0C74" w14:textId="316ADC2E" w:rsidR="00A114AB" w:rsidRPr="004E20C0" w:rsidRDefault="00A114AB" w:rsidP="004067CB">
      <w:pPr>
        <w:spacing w:after="100" w:line="264" w:lineRule="auto"/>
        <w:rPr>
          <w:rFonts w:ascii="Times" w:hAnsi="Times"/>
          <w:b/>
        </w:rPr>
      </w:pPr>
      <w:r w:rsidRPr="004E20C0">
        <w:rPr>
          <w:rFonts w:ascii="Times" w:hAnsi="Times"/>
        </w:rPr>
        <w:t xml:space="preserve">26/11 13–16 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</w:rPr>
        <w:t>H435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</w:rPr>
        <w:t xml:space="preserve"> </w:t>
      </w:r>
      <w:r w:rsidRPr="004E20C0">
        <w:rPr>
          <w:rFonts w:ascii="Times" w:hAnsi="Times"/>
          <w:b/>
        </w:rPr>
        <w:t xml:space="preserve">Två modernismer  </w:t>
      </w:r>
      <w:r w:rsidRPr="004067CB">
        <w:rPr>
          <w:rFonts w:ascii="Times" w:hAnsi="Times"/>
        </w:rPr>
        <w:t>(AM, RZ)</w:t>
      </w:r>
    </w:p>
    <w:p w14:paraId="2C196C86" w14:textId="4D4A9001" w:rsidR="00A114AB" w:rsidRPr="004E20C0" w:rsidRDefault="00937783" w:rsidP="004067CB">
      <w:pPr>
        <w:widowControl w:val="0"/>
        <w:autoSpaceDE w:val="0"/>
        <w:autoSpaceDN w:val="0"/>
        <w:adjustRightInd w:val="0"/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 xml:space="preserve">Att läsa: </w:t>
      </w:r>
      <w:r w:rsidR="00A114AB" w:rsidRPr="004E20C0">
        <w:rPr>
          <w:rFonts w:ascii="Times" w:hAnsi="Times"/>
        </w:rPr>
        <w:t xml:space="preserve">Edith Södergran, </w:t>
      </w:r>
      <w:r w:rsidR="00A114AB" w:rsidRPr="004E20C0">
        <w:rPr>
          <w:rFonts w:ascii="Times" w:hAnsi="Times"/>
          <w:i/>
        </w:rPr>
        <w:t>Dikter</w:t>
      </w:r>
      <w:r w:rsidR="00A114AB" w:rsidRPr="004E20C0">
        <w:rPr>
          <w:rFonts w:ascii="Times" w:hAnsi="Times"/>
        </w:rPr>
        <w:t xml:space="preserve"> (1916); Bertil Malmberg, </w:t>
      </w:r>
      <w:r w:rsidR="00A114AB" w:rsidRPr="004E20C0">
        <w:rPr>
          <w:rFonts w:ascii="Times" w:hAnsi="Times"/>
          <w:i/>
        </w:rPr>
        <w:t xml:space="preserve"> Med cyklopöga</w:t>
      </w:r>
      <w:r w:rsidR="00940670">
        <w:rPr>
          <w:rFonts w:ascii="Times" w:hAnsi="Times"/>
        </w:rPr>
        <w:t xml:space="preserve"> (1950) (b</w:t>
      </w:r>
      <w:r w:rsidR="00A114AB" w:rsidRPr="004E20C0">
        <w:rPr>
          <w:rFonts w:ascii="Times" w:hAnsi="Times"/>
        </w:rPr>
        <w:t xml:space="preserve">akgrundsläsning </w:t>
      </w:r>
      <w:hyperlink r:id="rId18" w:history="1">
        <w:r w:rsidR="00A114AB" w:rsidRPr="004E20C0">
          <w:rPr>
            <w:rStyle w:val="Hyperlnk"/>
            <w:rFonts w:ascii="Times" w:hAnsi="Times"/>
          </w:rPr>
          <w:t>http://www.lu.se/lup/publication/1482482</w:t>
        </w:r>
      </w:hyperlink>
      <w:r w:rsidR="00A114AB" w:rsidRPr="004E20C0">
        <w:rPr>
          <w:rFonts w:ascii="Times" w:hAnsi="Times"/>
        </w:rPr>
        <w:t>); Uffe Harder: ”Bellevue” (1964); Klaus Rifbjerg: ”Livet i badeværelset” (1960); Inger Christensen: af ”</w:t>
      </w:r>
      <w:r w:rsidR="00A114AB" w:rsidRPr="004E20C0">
        <w:rPr>
          <w:rFonts w:ascii="Times" w:hAnsi="Times"/>
          <w:i/>
        </w:rPr>
        <w:t>Græs</w:t>
      </w:r>
      <w:r w:rsidR="00A114AB" w:rsidRPr="004E20C0">
        <w:rPr>
          <w:rFonts w:ascii="Times" w:hAnsi="Times"/>
        </w:rPr>
        <w:t xml:space="preserve">” (1963); </w:t>
      </w:r>
      <w:r w:rsidR="00A114AB" w:rsidRPr="004E20C0">
        <w:rPr>
          <w:rFonts w:ascii="Times" w:hAnsi="Times"/>
          <w:color w:val="000000"/>
        </w:rPr>
        <w:t>Ivan Malinowski: ”Benzinhjertet” (1967)</w:t>
      </w:r>
      <w:r w:rsidR="00A114AB" w:rsidRPr="004E20C0">
        <w:rPr>
          <w:rFonts w:ascii="Times" w:hAnsi="Times"/>
        </w:rPr>
        <w:t>; Hans-Jørgen Nielsen: ”Konstateringer” (1967); Per Højholt: ”Henry” (1968)</w:t>
      </w:r>
    </w:p>
    <w:p w14:paraId="666514DD" w14:textId="77777777" w:rsidR="00A114AB" w:rsidRPr="004E20C0" w:rsidRDefault="00A114AB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 xml:space="preserve">Baggrundslæsning: Ib Fischer m.fl.: </w:t>
      </w:r>
      <w:r w:rsidRPr="004E20C0">
        <w:rPr>
          <w:rFonts w:ascii="Times" w:hAnsi="Times"/>
          <w:i/>
        </w:rPr>
        <w:t>60’ernes litteratur</w:t>
      </w:r>
    </w:p>
    <w:p w14:paraId="4EDE475D" w14:textId="77777777" w:rsidR="00A114AB" w:rsidRPr="004E20C0" w:rsidRDefault="00A114AB" w:rsidP="004067CB">
      <w:pPr>
        <w:spacing w:after="100" w:line="264" w:lineRule="auto"/>
        <w:rPr>
          <w:rFonts w:ascii="Times" w:hAnsi="Times"/>
          <w:color w:val="000000"/>
        </w:rPr>
      </w:pPr>
    </w:p>
    <w:p w14:paraId="406495E6" w14:textId="285E32E8" w:rsidR="00A114AB" w:rsidRPr="004E20C0" w:rsidRDefault="00A114AB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 xml:space="preserve">3/12 13–16 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</w:rPr>
        <w:t xml:space="preserve">H239a </w:t>
      </w:r>
      <w:r w:rsidR="00DA1C2D">
        <w:rPr>
          <w:rFonts w:ascii="Times" w:hAnsi="Times"/>
        </w:rPr>
        <w:t xml:space="preserve"> </w:t>
      </w:r>
      <w:r w:rsidRPr="004E20C0">
        <w:rPr>
          <w:rFonts w:ascii="Times" w:hAnsi="Times"/>
          <w:b/>
        </w:rPr>
        <w:t xml:space="preserve">Barnlitteraturens kanon </w:t>
      </w:r>
      <w:r w:rsidR="0050084A">
        <w:rPr>
          <w:rFonts w:ascii="Times" w:hAnsi="Times"/>
          <w:b/>
        </w:rPr>
        <w:t xml:space="preserve"> </w:t>
      </w:r>
      <w:r w:rsidRPr="004E20C0">
        <w:rPr>
          <w:rFonts w:ascii="Times" w:hAnsi="Times"/>
          <w:b/>
        </w:rPr>
        <w:t>|</w:t>
      </w:r>
      <w:r w:rsidR="0050084A">
        <w:rPr>
          <w:rFonts w:ascii="Times" w:hAnsi="Times"/>
          <w:b/>
        </w:rPr>
        <w:t xml:space="preserve"> </w:t>
      </w:r>
      <w:r w:rsidRPr="004E20C0">
        <w:rPr>
          <w:rFonts w:ascii="Times" w:hAnsi="Times"/>
          <w:b/>
        </w:rPr>
        <w:t xml:space="preserve"> </w:t>
      </w:r>
      <w:r w:rsidRPr="004E20C0">
        <w:rPr>
          <w:rFonts w:ascii="Times" w:hAnsi="Times"/>
          <w:b/>
          <w:i/>
        </w:rPr>
        <w:t>Seminariepresentationer</w:t>
      </w:r>
      <w:r w:rsidRPr="004E20C0">
        <w:rPr>
          <w:rFonts w:ascii="Times" w:hAnsi="Times"/>
          <w:b/>
        </w:rPr>
        <w:t xml:space="preserve"> (</w:t>
      </w:r>
      <w:r w:rsidRPr="004E20C0">
        <w:rPr>
          <w:rFonts w:ascii="Times" w:hAnsi="Times"/>
        </w:rPr>
        <w:t>AM)</w:t>
      </w:r>
    </w:p>
    <w:p w14:paraId="6DD76D99" w14:textId="77777777" w:rsidR="00A114AB" w:rsidRPr="004E20C0" w:rsidRDefault="00937783" w:rsidP="004067CB">
      <w:pPr>
        <w:spacing w:after="100" w:line="264" w:lineRule="auto"/>
        <w:rPr>
          <w:rFonts w:ascii="Times" w:hAnsi="Times"/>
        </w:rPr>
      </w:pPr>
      <w:r w:rsidRPr="004E20C0">
        <w:rPr>
          <w:rFonts w:ascii="Times" w:hAnsi="Times"/>
        </w:rPr>
        <w:t xml:space="preserve">Att läsa: </w:t>
      </w:r>
      <w:r w:rsidR="00A114AB" w:rsidRPr="004E20C0">
        <w:rPr>
          <w:rFonts w:ascii="Times" w:hAnsi="Times"/>
        </w:rPr>
        <w:t xml:space="preserve">Astrid Lindgren: </w:t>
      </w:r>
      <w:r w:rsidR="00A114AB" w:rsidRPr="004E20C0">
        <w:rPr>
          <w:rFonts w:ascii="Times" w:hAnsi="Times"/>
          <w:i/>
        </w:rPr>
        <w:t>Pippi Långstrump</w:t>
      </w:r>
      <w:r w:rsidR="00A114AB" w:rsidRPr="004E20C0">
        <w:rPr>
          <w:rFonts w:ascii="Times" w:hAnsi="Times"/>
        </w:rPr>
        <w:t xml:space="preserve"> (1945); ”The canon”, i </w:t>
      </w:r>
      <w:r w:rsidR="00A114AB" w:rsidRPr="004E20C0">
        <w:rPr>
          <w:rFonts w:ascii="Times" w:hAnsi="Times"/>
          <w:i/>
        </w:rPr>
        <w:t>The Oxford Encyclopedia of Children’s Literature</w:t>
      </w:r>
    </w:p>
    <w:p w14:paraId="7C9466A3" w14:textId="77777777" w:rsidR="00A114AB" w:rsidRPr="004E20C0" w:rsidRDefault="00A114AB" w:rsidP="00937783">
      <w:pPr>
        <w:pBdr>
          <w:bottom w:val="single" w:sz="6" w:space="1" w:color="auto"/>
        </w:pBdr>
        <w:spacing w:line="360" w:lineRule="auto"/>
        <w:rPr>
          <w:rFonts w:ascii="Times" w:hAnsi="Times"/>
        </w:rPr>
      </w:pPr>
    </w:p>
    <w:p w14:paraId="64327652" w14:textId="08161329" w:rsidR="00A114AB" w:rsidRPr="004E20C0" w:rsidRDefault="00940670" w:rsidP="00937783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Vecka</w:t>
      </w:r>
      <w:r w:rsidR="00A114AB" w:rsidRPr="004E20C0">
        <w:rPr>
          <w:rFonts w:ascii="Times" w:hAnsi="Times"/>
        </w:rPr>
        <w:t xml:space="preserve"> 50-51</w:t>
      </w:r>
    </w:p>
    <w:p w14:paraId="6AE0C3F0" w14:textId="77777777" w:rsidR="004067CB" w:rsidRDefault="00940670" w:rsidP="00937783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Handledning, workshops</w:t>
      </w:r>
      <w:r w:rsidR="004067CB">
        <w:rPr>
          <w:rFonts w:ascii="Times" w:hAnsi="Times"/>
        </w:rPr>
        <w:t>, enligt senare anvisningar</w:t>
      </w:r>
      <w:r w:rsidR="00A114AB" w:rsidRPr="004E20C0">
        <w:rPr>
          <w:rFonts w:ascii="Times" w:hAnsi="Times"/>
        </w:rPr>
        <w:t xml:space="preserve"> </w:t>
      </w:r>
    </w:p>
    <w:p w14:paraId="7EF21269" w14:textId="4BC9ACD2" w:rsidR="00A114AB" w:rsidRPr="004E20C0" w:rsidRDefault="00A114AB" w:rsidP="00937783">
      <w:pPr>
        <w:spacing w:line="360" w:lineRule="auto"/>
        <w:rPr>
          <w:rFonts w:ascii="Times" w:hAnsi="Times"/>
          <w:b/>
        </w:rPr>
      </w:pPr>
      <w:r w:rsidRPr="004E20C0">
        <w:rPr>
          <w:rFonts w:ascii="Times" w:hAnsi="Times"/>
        </w:rPr>
        <w:t xml:space="preserve">10/12 10–12 H140, 17/12 10–12 H339, 19/12 10–12 H239a </w:t>
      </w:r>
    </w:p>
    <w:p w14:paraId="27B93231" w14:textId="77777777" w:rsidR="00A114AB" w:rsidRPr="004E20C0" w:rsidRDefault="00A114AB" w:rsidP="00937783">
      <w:pPr>
        <w:pBdr>
          <w:bottom w:val="single" w:sz="6" w:space="1" w:color="auto"/>
        </w:pBdr>
        <w:spacing w:line="360" w:lineRule="auto"/>
        <w:rPr>
          <w:rFonts w:ascii="Times" w:hAnsi="Times"/>
        </w:rPr>
      </w:pPr>
    </w:p>
    <w:p w14:paraId="06C758F2" w14:textId="120E7247" w:rsidR="00A114AB" w:rsidRPr="004E20C0" w:rsidRDefault="00940670" w:rsidP="00937783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Vecka</w:t>
      </w:r>
      <w:r w:rsidR="00A114AB" w:rsidRPr="004E20C0">
        <w:rPr>
          <w:rFonts w:ascii="Times" w:hAnsi="Times"/>
        </w:rPr>
        <w:t xml:space="preserve"> 2-3 (2014)</w:t>
      </w:r>
    </w:p>
    <w:p w14:paraId="28ABF8E8" w14:textId="1FDE4D71" w:rsidR="00A114AB" w:rsidRPr="004E20C0" w:rsidRDefault="00A114AB" w:rsidP="00937783">
      <w:pPr>
        <w:spacing w:line="360" w:lineRule="auto"/>
        <w:rPr>
          <w:rFonts w:ascii="Times" w:hAnsi="Times"/>
        </w:rPr>
      </w:pPr>
      <w:r w:rsidRPr="004E20C0">
        <w:rPr>
          <w:rFonts w:ascii="Times" w:hAnsi="Times"/>
        </w:rPr>
        <w:t>Seminar</w:t>
      </w:r>
      <w:r w:rsidR="00940670">
        <w:rPr>
          <w:rFonts w:ascii="Times" w:hAnsi="Times"/>
        </w:rPr>
        <w:t>i</w:t>
      </w:r>
      <w:r w:rsidRPr="004E20C0">
        <w:rPr>
          <w:rFonts w:ascii="Times" w:hAnsi="Times"/>
        </w:rPr>
        <w:t>er</w:t>
      </w:r>
    </w:p>
    <w:p w14:paraId="6878B093" w14:textId="77777777" w:rsidR="00A114AB" w:rsidRPr="004E20C0" w:rsidRDefault="00A114AB" w:rsidP="00937783">
      <w:pPr>
        <w:spacing w:line="360" w:lineRule="auto"/>
        <w:rPr>
          <w:rFonts w:ascii="Times" w:hAnsi="Times"/>
        </w:rPr>
      </w:pPr>
      <w:r w:rsidRPr="004E20C0">
        <w:rPr>
          <w:rFonts w:ascii="Times" w:hAnsi="Times"/>
        </w:rPr>
        <w:t>16/1 9–16 H239a</w:t>
      </w:r>
    </w:p>
    <w:p w14:paraId="791ADE80" w14:textId="77777777" w:rsidR="00A114AB" w:rsidRDefault="00A114AB" w:rsidP="00937783">
      <w:pPr>
        <w:spacing w:line="360" w:lineRule="auto"/>
        <w:rPr>
          <w:rFonts w:ascii="Times" w:hAnsi="Times"/>
        </w:rPr>
      </w:pPr>
      <w:r w:rsidRPr="004E20C0">
        <w:rPr>
          <w:rFonts w:ascii="Times" w:hAnsi="Times"/>
        </w:rPr>
        <w:t>17/1 9–16 H239a</w:t>
      </w:r>
    </w:p>
    <w:p w14:paraId="2E4DA1D2" w14:textId="77777777" w:rsidR="00940670" w:rsidRDefault="00940670" w:rsidP="00937783">
      <w:pPr>
        <w:spacing w:line="360" w:lineRule="auto"/>
        <w:rPr>
          <w:rFonts w:ascii="Times" w:hAnsi="Times"/>
        </w:rPr>
      </w:pPr>
    </w:p>
    <w:p w14:paraId="7345D0D9" w14:textId="751B7A69" w:rsidR="00940670" w:rsidRDefault="00E742BA" w:rsidP="00937783">
      <w:pPr>
        <w:spacing w:line="360" w:lineRule="auto"/>
        <w:rPr>
          <w:rFonts w:ascii="Times" w:hAnsi="Times"/>
        </w:rPr>
      </w:pPr>
      <w:hyperlink r:id="rId19" w:history="1">
        <w:r w:rsidR="00940670" w:rsidRPr="00D20EE1">
          <w:rPr>
            <w:rStyle w:val="Hyperlnk"/>
            <w:rFonts w:ascii="Times" w:hAnsi="Times"/>
          </w:rPr>
          <w:t>Anders.Mortensen@litt.lu.se</w:t>
        </w:r>
      </w:hyperlink>
    </w:p>
    <w:p w14:paraId="16D6D24F" w14:textId="74C51C8B" w:rsidR="007104DA" w:rsidRPr="0050084A" w:rsidRDefault="00E742BA" w:rsidP="0050084A">
      <w:pPr>
        <w:spacing w:line="360" w:lineRule="auto"/>
        <w:rPr>
          <w:rFonts w:ascii="Times" w:hAnsi="Times"/>
        </w:rPr>
      </w:pPr>
      <w:hyperlink r:id="rId20" w:history="1">
        <w:r w:rsidR="00940670" w:rsidRPr="00D20EE1">
          <w:rPr>
            <w:rStyle w:val="Hyperlnk"/>
            <w:rFonts w:ascii="Times" w:hAnsi="Times"/>
          </w:rPr>
          <w:t>Robert.Zola_Christensen@nordlund.lu.se</w:t>
        </w:r>
      </w:hyperlink>
    </w:p>
    <w:sectPr w:rsidR="007104DA" w:rsidRPr="0050084A" w:rsidSect="00940670">
      <w:pgSz w:w="11900" w:h="16840"/>
      <w:pgMar w:top="1417" w:right="112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AB"/>
    <w:rsid w:val="004067CB"/>
    <w:rsid w:val="0050084A"/>
    <w:rsid w:val="007104DA"/>
    <w:rsid w:val="00821952"/>
    <w:rsid w:val="00937783"/>
    <w:rsid w:val="00940670"/>
    <w:rsid w:val="00A04FDF"/>
    <w:rsid w:val="00A114AB"/>
    <w:rsid w:val="00CE4C55"/>
    <w:rsid w:val="00DA1C2D"/>
    <w:rsid w:val="00E263CA"/>
    <w:rsid w:val="00E4129D"/>
    <w:rsid w:val="00E7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C15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4AB"/>
    <w:rPr>
      <w:lang w:val="da-DK"/>
    </w:rPr>
  </w:style>
  <w:style w:type="paragraph" w:styleId="Rubrik5">
    <w:name w:val="heading 5"/>
    <w:basedOn w:val="Normal"/>
    <w:next w:val="Normal"/>
    <w:link w:val="Rubrik5Char"/>
    <w:qFormat/>
    <w:rsid w:val="00A114AB"/>
    <w:pPr>
      <w:keepNext/>
      <w:widowControl w:val="0"/>
      <w:autoSpaceDE w:val="0"/>
      <w:autoSpaceDN w:val="0"/>
      <w:adjustRightInd w:val="0"/>
      <w:spacing w:line="264" w:lineRule="auto"/>
      <w:ind w:right="-800"/>
      <w:outlineLvl w:val="4"/>
    </w:pPr>
    <w:rPr>
      <w:rFonts w:ascii="Times" w:eastAsia="Times New Roman" w:hAnsi="Times" w:cs="Times New Roman"/>
      <w:noProof/>
      <w:sz w:val="36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5Char">
    <w:name w:val="Rubrik 5 Char"/>
    <w:basedOn w:val="Standardstycketeckensnitt"/>
    <w:link w:val="Rubrik5"/>
    <w:rsid w:val="00A114AB"/>
    <w:rPr>
      <w:rFonts w:ascii="Times" w:eastAsia="Times New Roman" w:hAnsi="Times" w:cs="Times New Roman"/>
      <w:noProof/>
      <w:sz w:val="36"/>
      <w:szCs w:val="20"/>
    </w:rPr>
  </w:style>
  <w:style w:type="character" w:styleId="Hyperlnk">
    <w:name w:val="Hyperlink"/>
    <w:basedOn w:val="Standardstycketeckensnitt"/>
    <w:uiPriority w:val="99"/>
    <w:unhideWhenUsed/>
    <w:rsid w:val="00A114AB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219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4AB"/>
    <w:rPr>
      <w:lang w:val="da-DK"/>
    </w:rPr>
  </w:style>
  <w:style w:type="paragraph" w:styleId="Rubrik5">
    <w:name w:val="heading 5"/>
    <w:basedOn w:val="Normal"/>
    <w:next w:val="Normal"/>
    <w:link w:val="Rubrik5Char"/>
    <w:qFormat/>
    <w:rsid w:val="00A114AB"/>
    <w:pPr>
      <w:keepNext/>
      <w:widowControl w:val="0"/>
      <w:autoSpaceDE w:val="0"/>
      <w:autoSpaceDN w:val="0"/>
      <w:adjustRightInd w:val="0"/>
      <w:spacing w:line="264" w:lineRule="auto"/>
      <w:ind w:right="-800"/>
      <w:outlineLvl w:val="4"/>
    </w:pPr>
    <w:rPr>
      <w:rFonts w:ascii="Times" w:eastAsia="Times New Roman" w:hAnsi="Times" w:cs="Times New Roman"/>
      <w:noProof/>
      <w:sz w:val="36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5Char">
    <w:name w:val="Rubrik 5 Char"/>
    <w:basedOn w:val="Standardstycketeckensnitt"/>
    <w:link w:val="Rubrik5"/>
    <w:rsid w:val="00A114AB"/>
    <w:rPr>
      <w:rFonts w:ascii="Times" w:eastAsia="Times New Roman" w:hAnsi="Times" w:cs="Times New Roman"/>
      <w:noProof/>
      <w:sz w:val="36"/>
      <w:szCs w:val="20"/>
    </w:rPr>
  </w:style>
  <w:style w:type="character" w:styleId="Hyperlnk">
    <w:name w:val="Hyperlink"/>
    <w:basedOn w:val="Standardstycketeckensnitt"/>
    <w:uiPriority w:val="99"/>
    <w:unhideWhenUsed/>
    <w:rsid w:val="00A114AB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219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l.dk/adl_pub/pg/cv/ShowPgText.xsql?p_udg_id=95&amp;p_sidenr=30&amp;hist=fmD&amp;nnoc=adl_pub" TargetMode="External"/><Relationship Id="rId13" Type="http://schemas.openxmlformats.org/officeDocument/2006/relationships/hyperlink" Target="http://sv.wikipedia.org/wiki/Du_gamla,_du_fria" TargetMode="External"/><Relationship Id="rId18" Type="http://schemas.openxmlformats.org/officeDocument/2006/relationships/hyperlink" Target="http://www.lu.se/lup/publication/148248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litteraturbanken.se/txt/lb11625223/lb11625223.pdf" TargetMode="External"/><Relationship Id="rId12" Type="http://schemas.openxmlformats.org/officeDocument/2006/relationships/hyperlink" Target="http://www.adl.dk/adl_pub/pg/cv/ShowPgText.xsql?p_udg_id=193&amp;p_sidenr=194&amp;hist=fmS&amp;nnoc=adl_pub" TargetMode="External"/><Relationship Id="rId17" Type="http://schemas.openxmlformats.org/officeDocument/2006/relationships/hyperlink" Target="http://www.denstoredanske.dk/Kunst_og_kultur/Litteratur/Dansk_litteratur/1914-40/Karen_Christentze_Blixen-Fineck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dl.dk/adl_pub/pg/cv/ShowPgText.xsql?p_udg_id=193&amp;p_sidenr=194&amp;hist=fmS&amp;nnoc=adl_pub" TargetMode="External"/><Relationship Id="rId20" Type="http://schemas.openxmlformats.org/officeDocument/2006/relationships/hyperlink" Target="mailto:Robert.Zola_Christensen@nordlund.lu.se" TargetMode="External"/><Relationship Id="rId1" Type="http://schemas.openxmlformats.org/officeDocument/2006/relationships/styles" Target="styles.xml"/><Relationship Id="rId6" Type="http://schemas.openxmlformats.org/officeDocument/2006/relationships/hyperlink" Target="http://litteraturbanken.se/txt/lb7626817/lb7626817.pdf" TargetMode="External"/><Relationship Id="rId11" Type="http://schemas.openxmlformats.org/officeDocument/2006/relationships/hyperlink" Target="http://www.ugle.dk/der_er_et_yndigt_land.html" TargetMode="External"/><Relationship Id="rId5" Type="http://schemas.openxmlformats.org/officeDocument/2006/relationships/hyperlink" Target="http://www.litteratursiden.dk/analyser/jensen-johannes-v-kongens-fald" TargetMode="External"/><Relationship Id="rId15" Type="http://schemas.openxmlformats.org/officeDocument/2006/relationships/hyperlink" Target="http://www.adl.dk/adl_pub/vaerker/cv/e_vaerk/e_vaerk.xsql?ff_id=6&amp;id=13417&amp;hist=fmM&amp;nnoc=adl_pub" TargetMode="External"/><Relationship Id="rId10" Type="http://schemas.openxmlformats.org/officeDocument/2006/relationships/hyperlink" Target="http://www.youtube.com/watch?v=vTqPoadGBrQ" TargetMode="External"/><Relationship Id="rId19" Type="http://schemas.openxmlformats.org/officeDocument/2006/relationships/hyperlink" Target="mailto:Anders.Mortensen@litt.lu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nrikpontoppidan.dk/text/kilder/artik/fiktive/pca211_oerneflugt1894.html" TargetMode="External"/><Relationship Id="rId14" Type="http://schemas.openxmlformats.org/officeDocument/2006/relationships/hyperlink" Target="http://sv.wikipedia.org/wiki/Sverige_(s&#229;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Mortensen</dc:creator>
  <cp:lastModifiedBy>litt-hni</cp:lastModifiedBy>
  <cp:revision>2</cp:revision>
  <cp:lastPrinted>2013-08-23T11:19:00Z</cp:lastPrinted>
  <dcterms:created xsi:type="dcterms:W3CDTF">2013-08-29T07:30:00Z</dcterms:created>
  <dcterms:modified xsi:type="dcterms:W3CDTF">2013-08-29T07:30:00Z</dcterms:modified>
</cp:coreProperties>
</file>