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2822F" w14:textId="342B4EA7" w:rsidR="00CA7715" w:rsidRDefault="00CA7715" w:rsidP="00A80992">
      <w:pPr>
        <w:spacing w:line="276" w:lineRule="auto"/>
        <w:ind w:left="567" w:hanging="567"/>
        <w:rPr>
          <w:b/>
        </w:rPr>
      </w:pPr>
      <w:bookmarkStart w:id="0" w:name="_GoBack"/>
      <w:bookmarkEnd w:id="0"/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HT2016</w:t>
      </w:r>
    </w:p>
    <w:p w14:paraId="260657AF" w14:textId="77777777" w:rsidR="00CA7715" w:rsidRDefault="00CA7715" w:rsidP="00A80992">
      <w:pPr>
        <w:spacing w:line="276" w:lineRule="auto"/>
        <w:ind w:left="567" w:hanging="567"/>
        <w:rPr>
          <w:b/>
        </w:rPr>
      </w:pPr>
      <w:r>
        <w:rPr>
          <w:b/>
        </w:rPr>
        <w:t>Språk och litteraturcentrum</w:t>
      </w:r>
    </w:p>
    <w:p w14:paraId="058145A6" w14:textId="7C751AEE" w:rsidR="00A80992" w:rsidRPr="00E63A4E" w:rsidRDefault="00A80992" w:rsidP="00A80992">
      <w:pPr>
        <w:spacing w:line="276" w:lineRule="auto"/>
        <w:ind w:left="567" w:hanging="567"/>
        <w:rPr>
          <w:b/>
        </w:rPr>
      </w:pPr>
      <w:r w:rsidRPr="00E63A4E">
        <w:rPr>
          <w:b/>
        </w:rPr>
        <w:t xml:space="preserve">LIVK10 (61-90 hp)  </w:t>
      </w:r>
    </w:p>
    <w:p w14:paraId="4B599E09" w14:textId="77777777" w:rsidR="00A80992" w:rsidRPr="00E63A4E" w:rsidRDefault="00A80992" w:rsidP="00A80992">
      <w:pPr>
        <w:spacing w:line="276" w:lineRule="auto"/>
        <w:ind w:left="567" w:hanging="567"/>
        <w:rPr>
          <w:b/>
        </w:rPr>
      </w:pPr>
    </w:p>
    <w:p w14:paraId="4810A9F8" w14:textId="77777777" w:rsidR="00A80992" w:rsidRPr="00E63A4E" w:rsidRDefault="00BD3CD3" w:rsidP="00A80992">
      <w:pPr>
        <w:spacing w:line="276" w:lineRule="auto"/>
        <w:ind w:left="567" w:hanging="567"/>
        <w:rPr>
          <w:b/>
        </w:rPr>
      </w:pPr>
      <w:r w:rsidRPr="00E63A4E">
        <w:rPr>
          <w:b/>
        </w:rPr>
        <w:t>Delkurs 1</w:t>
      </w:r>
      <w:r w:rsidR="00A80992" w:rsidRPr="00E63A4E">
        <w:rPr>
          <w:b/>
        </w:rPr>
        <w:t xml:space="preserve">: </w:t>
      </w:r>
      <w:r w:rsidR="0057541E" w:rsidRPr="00E63A4E">
        <w:rPr>
          <w:b/>
        </w:rPr>
        <w:t>Att välja metod: w</w:t>
      </w:r>
      <w:r w:rsidR="00A80992" w:rsidRPr="00E63A4E">
        <w:rPr>
          <w:b/>
        </w:rPr>
        <w:t>orkshop med nedslag i det långa 1970-talet (7,5 hp)</w:t>
      </w:r>
    </w:p>
    <w:p w14:paraId="1E855144" w14:textId="2BDB5631" w:rsidR="009646DF" w:rsidRDefault="009646DF" w:rsidP="00A80992">
      <w:pPr>
        <w:spacing w:line="276" w:lineRule="auto"/>
        <w:rPr>
          <w:b/>
        </w:rPr>
      </w:pPr>
      <w:r>
        <w:rPr>
          <w:b/>
        </w:rPr>
        <w:t>Litteraturlista</w:t>
      </w:r>
    </w:p>
    <w:p w14:paraId="5FAD8141" w14:textId="7B8B58D1" w:rsidR="00A80992" w:rsidRPr="00E63A4E" w:rsidRDefault="00A80992" w:rsidP="00A80992">
      <w:pPr>
        <w:spacing w:line="276" w:lineRule="auto"/>
      </w:pPr>
      <w:r w:rsidRPr="00E63A4E">
        <w:tab/>
      </w:r>
      <w:r w:rsidRPr="00E63A4E">
        <w:tab/>
      </w:r>
      <w:r w:rsidRPr="00E63A4E">
        <w:tab/>
      </w:r>
      <w:r w:rsidRPr="00E63A4E">
        <w:tab/>
      </w:r>
      <w:r w:rsidRPr="00E63A4E">
        <w:tab/>
      </w:r>
    </w:p>
    <w:p w14:paraId="1E4496C6" w14:textId="77777777" w:rsidR="00A80992" w:rsidRPr="00E63A4E" w:rsidRDefault="00A80992" w:rsidP="00A80992">
      <w:pPr>
        <w:spacing w:line="276" w:lineRule="auto"/>
        <w:ind w:left="567" w:hanging="567"/>
        <w:rPr>
          <w:b/>
        </w:rPr>
      </w:pPr>
      <w:r w:rsidRPr="00E63A4E">
        <w:rPr>
          <w:b/>
        </w:rPr>
        <w:t xml:space="preserve">Skönlitteratur </w:t>
      </w:r>
      <w:r w:rsidRPr="00E63A4E">
        <w:t>(valfri upplaga)</w:t>
      </w:r>
    </w:p>
    <w:p w14:paraId="4858DC95" w14:textId="77777777" w:rsidR="00A80992" w:rsidRPr="00E63A4E" w:rsidRDefault="00A80992" w:rsidP="00A80992">
      <w:pPr>
        <w:spacing w:line="276" w:lineRule="auto"/>
      </w:pPr>
    </w:p>
    <w:p w14:paraId="141311E1" w14:textId="77777777" w:rsidR="00A80992" w:rsidRPr="00E63A4E" w:rsidRDefault="00A80992" w:rsidP="00A80992">
      <w:pPr>
        <w:spacing w:line="276" w:lineRule="auto"/>
      </w:pPr>
      <w:r w:rsidRPr="00E63A4E">
        <w:t xml:space="preserve">Delblanc, Sven, </w:t>
      </w:r>
      <w:r w:rsidRPr="00E63A4E">
        <w:rPr>
          <w:i/>
        </w:rPr>
        <w:t>Åminne</w:t>
      </w:r>
      <w:r w:rsidRPr="00E63A4E">
        <w:t xml:space="preserve">  </w:t>
      </w:r>
    </w:p>
    <w:p w14:paraId="3AA19EBC" w14:textId="38F64F8C" w:rsidR="00BD3CD3" w:rsidRPr="00E63A4E" w:rsidRDefault="00BD3CD3" w:rsidP="00A80992">
      <w:pPr>
        <w:spacing w:line="276" w:lineRule="auto"/>
        <w:outlineLvl w:val="0"/>
        <w:rPr>
          <w:bCs/>
          <w:kern w:val="36"/>
        </w:rPr>
      </w:pPr>
      <w:r w:rsidRPr="00E63A4E">
        <w:rPr>
          <w:bCs/>
          <w:kern w:val="36"/>
        </w:rPr>
        <w:t xml:space="preserve">Ekelöf, Maja, </w:t>
      </w:r>
      <w:r w:rsidRPr="00E63A4E">
        <w:rPr>
          <w:bCs/>
          <w:i/>
          <w:kern w:val="36"/>
        </w:rPr>
        <w:t xml:space="preserve"> Rapport från en skurhink </w:t>
      </w:r>
      <w:r w:rsidRPr="00E63A4E">
        <w:rPr>
          <w:bCs/>
          <w:kern w:val="36"/>
        </w:rPr>
        <w:t xml:space="preserve"> </w:t>
      </w:r>
    </w:p>
    <w:p w14:paraId="65535C66" w14:textId="77777777" w:rsidR="00A80992" w:rsidRPr="00E63A4E" w:rsidRDefault="00A80992" w:rsidP="00A80992">
      <w:pPr>
        <w:spacing w:line="276" w:lineRule="auto"/>
        <w:outlineLvl w:val="0"/>
        <w:rPr>
          <w:bCs/>
          <w:kern w:val="36"/>
        </w:rPr>
      </w:pPr>
      <w:r w:rsidRPr="00E63A4E">
        <w:rPr>
          <w:bCs/>
          <w:kern w:val="36"/>
        </w:rPr>
        <w:t xml:space="preserve">Enquist, Per Olov, ”Målet mot Fröken Julie” och </w:t>
      </w:r>
      <w:r w:rsidRPr="00E63A4E">
        <w:rPr>
          <w:bCs/>
          <w:i/>
          <w:kern w:val="36"/>
        </w:rPr>
        <w:t>Tribadernas natt</w:t>
      </w:r>
      <w:r w:rsidRPr="00E63A4E">
        <w:rPr>
          <w:bCs/>
          <w:kern w:val="36"/>
        </w:rPr>
        <w:t xml:space="preserve"> </w:t>
      </w:r>
    </w:p>
    <w:p w14:paraId="4A0CA78B" w14:textId="77777777" w:rsidR="00A80992" w:rsidRPr="00E63A4E" w:rsidRDefault="00A80992" w:rsidP="00A80992">
      <w:pPr>
        <w:spacing w:line="276" w:lineRule="auto"/>
        <w:outlineLvl w:val="0"/>
      </w:pPr>
      <w:r w:rsidRPr="00E63A4E">
        <w:t xml:space="preserve">Gustafsson, Lars, </w:t>
      </w:r>
      <w:r w:rsidRPr="00E63A4E">
        <w:rPr>
          <w:i/>
        </w:rPr>
        <w:t>Tennisspelarna</w:t>
      </w:r>
    </w:p>
    <w:p w14:paraId="62846E50" w14:textId="77777777" w:rsidR="00A80992" w:rsidRPr="00E63A4E" w:rsidRDefault="00A80992" w:rsidP="00A80992">
      <w:pPr>
        <w:spacing w:line="276" w:lineRule="auto"/>
      </w:pPr>
      <w:r w:rsidRPr="00E63A4E">
        <w:t xml:space="preserve">Lindgren, Astrid, </w:t>
      </w:r>
      <w:r w:rsidRPr="00E63A4E">
        <w:rPr>
          <w:i/>
        </w:rPr>
        <w:t>Bröderna lejonhjärta</w:t>
      </w:r>
    </w:p>
    <w:p w14:paraId="0D88E5B5" w14:textId="5C568F44" w:rsidR="00A80992" w:rsidRPr="00E63A4E" w:rsidRDefault="00A80992" w:rsidP="00A80992">
      <w:pPr>
        <w:spacing w:line="276" w:lineRule="auto"/>
      </w:pPr>
      <w:r w:rsidRPr="00E63A4E">
        <w:t xml:space="preserve">Lindqvist, Sven, </w:t>
      </w:r>
      <w:r w:rsidRPr="00E63A4E">
        <w:rPr>
          <w:i/>
        </w:rPr>
        <w:t>Myten om Wu Tao-Tzu</w:t>
      </w:r>
      <w:r w:rsidRPr="00E63A4E">
        <w:t xml:space="preserve"> </w:t>
      </w:r>
      <w:r w:rsidR="00BD3CD3" w:rsidRPr="00E63A4E">
        <w:t xml:space="preserve"> </w:t>
      </w:r>
    </w:p>
    <w:p w14:paraId="57E100C8" w14:textId="7FC302A2" w:rsidR="00BD3CD3" w:rsidRPr="00683359" w:rsidRDefault="00BD3CD3" w:rsidP="00A80992">
      <w:pPr>
        <w:spacing w:line="276" w:lineRule="auto"/>
        <w:outlineLvl w:val="0"/>
      </w:pPr>
      <w:r w:rsidRPr="00E63A4E">
        <w:t xml:space="preserve">Lundell, Ulf, </w:t>
      </w:r>
      <w:r w:rsidRPr="00E63A4E">
        <w:rPr>
          <w:i/>
        </w:rPr>
        <w:t>Jack</w:t>
      </w:r>
      <w:r w:rsidR="00683359">
        <w:rPr>
          <w:i/>
        </w:rPr>
        <w:t xml:space="preserve"> </w:t>
      </w:r>
    </w:p>
    <w:p w14:paraId="6DE7E30D" w14:textId="77777777" w:rsidR="00901D45" w:rsidRPr="00E63A4E" w:rsidRDefault="00901D45" w:rsidP="00A80992">
      <w:pPr>
        <w:spacing w:line="276" w:lineRule="auto"/>
        <w:outlineLvl w:val="0"/>
        <w:rPr>
          <w:i/>
        </w:rPr>
      </w:pPr>
      <w:r w:rsidRPr="00E63A4E">
        <w:t>Lugn, Kristina,</w:t>
      </w:r>
      <w:r w:rsidRPr="00E63A4E">
        <w:rPr>
          <w:i/>
        </w:rPr>
        <w:t xml:space="preserve"> Bekantskap önskas med äldre bildad herre </w:t>
      </w:r>
    </w:p>
    <w:p w14:paraId="73FE673A" w14:textId="77777777" w:rsidR="00A80992" w:rsidRPr="00E63A4E" w:rsidRDefault="00A80992" w:rsidP="00A80992">
      <w:pPr>
        <w:spacing w:line="276" w:lineRule="auto"/>
        <w:outlineLvl w:val="0"/>
      </w:pPr>
      <w:r w:rsidRPr="00E63A4E">
        <w:t xml:space="preserve">Sjöwall, Maj &amp; Per Wahlöö, </w:t>
      </w:r>
      <w:r w:rsidRPr="00E63A4E">
        <w:rPr>
          <w:i/>
        </w:rPr>
        <w:t>Den skrattande polisen</w:t>
      </w:r>
    </w:p>
    <w:p w14:paraId="01CAFF81" w14:textId="77777777" w:rsidR="00B14033" w:rsidRPr="00E63A4E" w:rsidRDefault="00BD3CD3" w:rsidP="00A80992">
      <w:pPr>
        <w:spacing w:line="276" w:lineRule="auto"/>
      </w:pPr>
      <w:r w:rsidRPr="00E63A4E">
        <w:t>Sonnev</w:t>
      </w:r>
      <w:r w:rsidR="00B14033" w:rsidRPr="00E63A4E">
        <w:t>i, Göran, ”Om kriget i Vietnam” (1965), delas ut/ finns på nätet.</w:t>
      </w:r>
    </w:p>
    <w:p w14:paraId="63B8ACD6" w14:textId="08ECD4EC" w:rsidR="0062408E" w:rsidRPr="00E63A4E" w:rsidRDefault="00B14033" w:rsidP="0062408E">
      <w:pPr>
        <w:spacing w:line="276" w:lineRule="auto"/>
      </w:pPr>
      <w:r w:rsidRPr="00E63A4E">
        <w:t>Sundström, Gun-Britt,</w:t>
      </w:r>
      <w:r w:rsidRPr="00E63A4E">
        <w:rPr>
          <w:i/>
        </w:rPr>
        <w:t xml:space="preserve"> För Lydia </w:t>
      </w:r>
    </w:p>
    <w:p w14:paraId="3ECB77B2" w14:textId="4CEE2AC9" w:rsidR="00B14033" w:rsidRPr="00E63A4E" w:rsidRDefault="0062408E" w:rsidP="00A80992">
      <w:pPr>
        <w:spacing w:line="276" w:lineRule="auto"/>
      </w:pPr>
      <w:r>
        <w:t>S</w:t>
      </w:r>
      <w:r w:rsidR="00B14033" w:rsidRPr="00E63A4E">
        <w:t xml:space="preserve">öderberg, Hjalmar, </w:t>
      </w:r>
      <w:r w:rsidR="00B14033" w:rsidRPr="00E63A4E">
        <w:rPr>
          <w:i/>
        </w:rPr>
        <w:t xml:space="preserve"> Den allvarsamma leken </w:t>
      </w:r>
    </w:p>
    <w:p w14:paraId="1EBBAC00" w14:textId="77777777" w:rsidR="00A80992" w:rsidRPr="00E63A4E" w:rsidRDefault="00A80992" w:rsidP="00A80992">
      <w:pPr>
        <w:spacing w:line="276" w:lineRule="auto"/>
        <w:rPr>
          <w:i/>
        </w:rPr>
      </w:pPr>
      <w:r w:rsidRPr="00E63A4E">
        <w:t xml:space="preserve">Thorvall, Kerstin, </w:t>
      </w:r>
      <w:r w:rsidRPr="00E63A4E">
        <w:rPr>
          <w:i/>
        </w:rPr>
        <w:t>Det mest förbjudna</w:t>
      </w:r>
    </w:p>
    <w:p w14:paraId="20C248A7" w14:textId="77777777" w:rsidR="00285BA1" w:rsidRPr="00E63A4E" w:rsidRDefault="00285BA1" w:rsidP="00A80992">
      <w:pPr>
        <w:spacing w:line="276" w:lineRule="auto"/>
        <w:rPr>
          <w:i/>
        </w:rPr>
      </w:pPr>
      <w:r w:rsidRPr="00E63A4E">
        <w:t>Tikkanen, Märt</w:t>
      </w:r>
      <w:r w:rsidR="0057541E" w:rsidRPr="00E63A4E">
        <w:t>a,</w:t>
      </w:r>
      <w:r w:rsidRPr="00E63A4E">
        <w:rPr>
          <w:i/>
        </w:rPr>
        <w:t xml:space="preserve"> Århundradets kärlekssaga</w:t>
      </w:r>
    </w:p>
    <w:p w14:paraId="586A018A" w14:textId="77777777" w:rsidR="00285BA1" w:rsidRPr="00E63A4E" w:rsidRDefault="00285BA1" w:rsidP="00A80992">
      <w:pPr>
        <w:spacing w:line="276" w:lineRule="auto"/>
        <w:rPr>
          <w:i/>
        </w:rPr>
      </w:pPr>
      <w:r w:rsidRPr="00E63A4E">
        <w:t xml:space="preserve">Åkesson, Sonja, </w:t>
      </w:r>
      <w:r w:rsidRPr="00E63A4E">
        <w:rPr>
          <w:i/>
        </w:rPr>
        <w:t>Pris</w:t>
      </w:r>
    </w:p>
    <w:p w14:paraId="75C9E0EC" w14:textId="42548A82" w:rsidR="00A80992" w:rsidRPr="0069186B" w:rsidRDefault="0069186B" w:rsidP="00A80992">
      <w:pPr>
        <w:spacing w:line="276" w:lineRule="auto"/>
        <w:rPr>
          <w:color w:val="000000"/>
        </w:rPr>
      </w:pPr>
      <w:r>
        <w:rPr>
          <w:color w:val="000000"/>
        </w:rPr>
        <w:t xml:space="preserve">Öijer, Bruno K. </w:t>
      </w:r>
      <w:r>
        <w:rPr>
          <w:i/>
          <w:color w:val="000000"/>
        </w:rPr>
        <w:t xml:space="preserve">Samlade dikter 1973-2008 </w:t>
      </w:r>
      <w:r w:rsidR="0062408E">
        <w:rPr>
          <w:color w:val="000000"/>
        </w:rPr>
        <w:t xml:space="preserve">(utdrag enl. anvisningar, </w:t>
      </w:r>
      <w:r>
        <w:rPr>
          <w:color w:val="000000"/>
        </w:rPr>
        <w:t>2012)</w:t>
      </w:r>
    </w:p>
    <w:p w14:paraId="6A1CCE6C" w14:textId="77777777" w:rsidR="0069186B" w:rsidRDefault="0069186B" w:rsidP="00A80992">
      <w:pPr>
        <w:spacing w:line="276" w:lineRule="auto"/>
        <w:rPr>
          <w:color w:val="000000"/>
        </w:rPr>
      </w:pPr>
    </w:p>
    <w:p w14:paraId="5CC6BD1C" w14:textId="70864F6C" w:rsidR="00A80992" w:rsidRPr="00E63A4E" w:rsidRDefault="00A80992" w:rsidP="00A80992">
      <w:pPr>
        <w:spacing w:line="276" w:lineRule="auto"/>
        <w:rPr>
          <w:color w:val="000000"/>
        </w:rPr>
      </w:pPr>
      <w:r w:rsidRPr="00E63A4E">
        <w:rPr>
          <w:color w:val="000000"/>
        </w:rPr>
        <w:t xml:space="preserve">Till detta kommer </w:t>
      </w:r>
      <w:r w:rsidR="00683359">
        <w:rPr>
          <w:color w:val="000000"/>
        </w:rPr>
        <w:t xml:space="preserve">kortare </w:t>
      </w:r>
      <w:r w:rsidRPr="00E63A4E">
        <w:rPr>
          <w:color w:val="000000"/>
        </w:rPr>
        <w:t xml:space="preserve">utdelat och kopierat material. </w:t>
      </w:r>
    </w:p>
    <w:p w14:paraId="4F51D348" w14:textId="77777777" w:rsidR="00A80992" w:rsidRPr="00E63A4E" w:rsidRDefault="00A80992" w:rsidP="00A80992">
      <w:pPr>
        <w:spacing w:line="276" w:lineRule="auto"/>
      </w:pPr>
    </w:p>
    <w:p w14:paraId="11235184" w14:textId="77777777" w:rsidR="00A80992" w:rsidRPr="00E63A4E" w:rsidRDefault="00A80992" w:rsidP="00A80992">
      <w:pPr>
        <w:spacing w:line="276" w:lineRule="auto"/>
        <w:rPr>
          <w:color w:val="000000"/>
        </w:rPr>
      </w:pPr>
    </w:p>
    <w:p w14:paraId="12FAFF0F" w14:textId="77777777" w:rsidR="00A80992" w:rsidRPr="00E63A4E" w:rsidRDefault="00A80992" w:rsidP="00A80992">
      <w:pPr>
        <w:spacing w:line="276" w:lineRule="auto"/>
        <w:rPr>
          <w:b/>
        </w:rPr>
      </w:pPr>
      <w:r w:rsidRPr="00E63A4E">
        <w:rPr>
          <w:b/>
        </w:rPr>
        <w:t>Facklitteratur</w:t>
      </w:r>
    </w:p>
    <w:p w14:paraId="4217AE94" w14:textId="77777777" w:rsidR="00A80992" w:rsidRPr="00E63A4E" w:rsidRDefault="00A80992" w:rsidP="00A80992">
      <w:pPr>
        <w:spacing w:line="276" w:lineRule="auto"/>
        <w:rPr>
          <w:i/>
        </w:rPr>
      </w:pPr>
    </w:p>
    <w:p w14:paraId="21912C39" w14:textId="77777777" w:rsidR="00A80992" w:rsidRPr="00E63A4E" w:rsidRDefault="00BD3CD3" w:rsidP="00A80992">
      <w:pPr>
        <w:spacing w:line="276" w:lineRule="auto"/>
        <w:rPr>
          <w:u w:val="single"/>
        </w:rPr>
      </w:pPr>
      <w:r w:rsidRPr="00E63A4E">
        <w:rPr>
          <w:u w:val="single"/>
        </w:rPr>
        <w:t>Kortare u</w:t>
      </w:r>
      <w:r w:rsidR="00A80992" w:rsidRPr="00E63A4E">
        <w:rPr>
          <w:u w:val="single"/>
        </w:rPr>
        <w:t>tdrag ur följande verk (</w:t>
      </w:r>
      <w:r w:rsidRPr="00E63A4E">
        <w:rPr>
          <w:u w:val="single"/>
        </w:rPr>
        <w:t xml:space="preserve">sammanlagt </w:t>
      </w:r>
      <w:r w:rsidR="00E63A4E">
        <w:rPr>
          <w:u w:val="single"/>
        </w:rPr>
        <w:t>ca 4</w:t>
      </w:r>
      <w:r w:rsidR="00A80992" w:rsidRPr="00E63A4E">
        <w:rPr>
          <w:u w:val="single"/>
        </w:rPr>
        <w:t>00 sidor):</w:t>
      </w:r>
    </w:p>
    <w:p w14:paraId="595A52FC" w14:textId="77777777" w:rsidR="00A80992" w:rsidRPr="00E63A4E" w:rsidRDefault="00A80992" w:rsidP="00A80992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792E63F0" w14:textId="77777777" w:rsidR="00A80992" w:rsidRPr="00270B40" w:rsidRDefault="00A80992" w:rsidP="00A80992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Ahlbom, Lars, </w:t>
      </w:r>
      <w:r w:rsidRPr="00270B40">
        <w:rPr>
          <w:rFonts w:ascii="Times New Roman" w:eastAsia="Times New Roman" w:hAnsi="Times New Roman" w:cs="Times New Roman"/>
          <w:b w:val="0"/>
          <w:i/>
          <w:sz w:val="24"/>
          <w:szCs w:val="24"/>
        </w:rPr>
        <w:t>Frihetens tragedi. Livssyn, estetik och hjälteroller i Sven Delblancs författarskap</w:t>
      </w: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Stockholm 1989 </w:t>
      </w:r>
    </w:p>
    <w:p w14:paraId="03BCD897" w14:textId="77777777" w:rsidR="00A80992" w:rsidRPr="00270B40" w:rsidRDefault="00A80992" w:rsidP="00A80992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Andersen, Jens, </w:t>
      </w:r>
      <w:r w:rsidRPr="00270B40"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Denna dagen, ett liv. En biografi över Astrid Lindgren</w:t>
      </w: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>, Stockholm 2014</w:t>
      </w:r>
    </w:p>
    <w:p w14:paraId="7ECDC9A1" w14:textId="77777777" w:rsidR="00A80992" w:rsidRPr="00270B40" w:rsidRDefault="00A80992" w:rsidP="00A80992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Bredsdorff , Thomas, </w:t>
      </w:r>
      <w:r w:rsidRPr="00270B40"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 svarta hålen. Om tillkomsten av ett språk i P O Enquists författarskap</w:t>
      </w: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>, Stockholm 1991</w:t>
      </w:r>
    </w:p>
    <w:p w14:paraId="42FD8981" w14:textId="77777777" w:rsidR="00A80992" w:rsidRPr="00270B40" w:rsidRDefault="00A80992" w:rsidP="00A80992">
      <w:pPr>
        <w:spacing w:line="276" w:lineRule="auto"/>
        <w:rPr>
          <w:color w:val="000000"/>
        </w:rPr>
      </w:pPr>
      <w:r w:rsidRPr="00270B40">
        <w:rPr>
          <w:color w:val="000000"/>
        </w:rPr>
        <w:t xml:space="preserve">Edström, Vivi, </w:t>
      </w:r>
      <w:r w:rsidRPr="00270B40">
        <w:rPr>
          <w:i/>
          <w:color w:val="000000"/>
        </w:rPr>
        <w:t>Astrid Lindgren och sagans makt</w:t>
      </w:r>
      <w:r w:rsidRPr="00270B40">
        <w:rPr>
          <w:color w:val="000000"/>
        </w:rPr>
        <w:t xml:space="preserve">, </w:t>
      </w:r>
      <w:r w:rsidRPr="00270B40">
        <w:t xml:space="preserve">Stockholm </w:t>
      </w:r>
      <w:r w:rsidRPr="00270B40">
        <w:rPr>
          <w:color w:val="000000"/>
        </w:rPr>
        <w:t>1997</w:t>
      </w:r>
    </w:p>
    <w:p w14:paraId="1391005E" w14:textId="13395318" w:rsidR="00E63A4E" w:rsidRPr="00270B40" w:rsidRDefault="00E63A4E" w:rsidP="00A80992">
      <w:pPr>
        <w:pStyle w:val="Rubrik1"/>
        <w:spacing w:before="0" w:beforeAutospacing="0" w:after="0" w:afterAutospacing="0" w:line="276" w:lineRule="auto"/>
        <w:rPr>
          <w:rFonts w:eastAsia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>Elleström, Lars,</w:t>
      </w:r>
      <w:r w:rsidRPr="00270B40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En ironisk historia. Från Lenngren till Lugn. </w:t>
      </w:r>
      <w:r w:rsidR="0062408E">
        <w:rPr>
          <w:rFonts w:ascii="Times New Roman" w:eastAsia="Times New Roman" w:hAnsi="Times New Roman" w:cs="Times New Roman"/>
          <w:b w:val="0"/>
          <w:sz w:val="24"/>
          <w:szCs w:val="24"/>
        </w:rPr>
        <w:t>Stockholm 2005</w:t>
      </w:r>
    </w:p>
    <w:p w14:paraId="15FD59EC" w14:textId="77777777" w:rsidR="00270B40" w:rsidRDefault="00A80992" w:rsidP="00270B40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Forslid, Torbjörn, </w:t>
      </w:r>
      <w:r w:rsidRPr="00270B40">
        <w:rPr>
          <w:rFonts w:ascii="Times New Roman" w:eastAsia="Times New Roman" w:hAnsi="Times New Roman" w:cs="Times New Roman"/>
          <w:b w:val="0"/>
          <w:i/>
          <w:sz w:val="24"/>
          <w:szCs w:val="24"/>
        </w:rPr>
        <w:t>Fadern, sonen och berättaren. Minne och narrativitet hos Sven Delblanc</w:t>
      </w: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Nora 2000 </w:t>
      </w:r>
    </w:p>
    <w:p w14:paraId="71239061" w14:textId="19358867" w:rsidR="00B14033" w:rsidRPr="00270B40" w:rsidRDefault="00B14033" w:rsidP="00270B40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Haake, Ragnar, </w:t>
      </w:r>
      <w:r w:rsidRPr="001275B1">
        <w:rPr>
          <w:rFonts w:ascii="Times New Roman" w:eastAsia="Times New Roman" w:hAnsi="Times New Roman" w:cs="Times New Roman"/>
          <w:b w:val="0"/>
          <w:i/>
          <w:sz w:val="24"/>
          <w:szCs w:val="24"/>
        </w:rPr>
        <w:t>Frihetskonst : författarroll och modernitet genom Sven Lindqvists tidiga författarskap</w:t>
      </w: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>. Stockholm 2013</w:t>
      </w:r>
    </w:p>
    <w:p w14:paraId="115FEDD6" w14:textId="77777777" w:rsidR="00A80992" w:rsidRPr="0062408E" w:rsidRDefault="00A80992" w:rsidP="00A80992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</w:pPr>
      <w:r w:rsidRPr="0062408E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lastRenderedPageBreak/>
        <w:t xml:space="preserve">Lagercrantz, Olof, </w:t>
      </w:r>
      <w:r w:rsidRPr="0062408E">
        <w:rPr>
          <w:rFonts w:ascii="Times New Roman" w:eastAsia="Times New Roman" w:hAnsi="Times New Roman" w:cs="Times New Roman"/>
          <w:b w:val="0"/>
          <w:i/>
          <w:sz w:val="24"/>
          <w:szCs w:val="24"/>
          <w:lang w:val="en-US"/>
        </w:rPr>
        <w:t>August Strindberg</w:t>
      </w:r>
      <w:r w:rsidRPr="0062408E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>, Stockholm 1979</w:t>
      </w:r>
    </w:p>
    <w:p w14:paraId="5377AAA0" w14:textId="35BE923D" w:rsidR="00270B40" w:rsidRDefault="00285BA1" w:rsidP="00270B40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>Lilja, Eva,</w:t>
      </w:r>
      <w:r w:rsidR="00E63A4E" w:rsidRPr="00270B40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Den dubbla tungan. En studie i Sonja Åkessons poesi. </w:t>
      </w:r>
      <w:r w:rsidR="00E63A4E"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>Göteborg 1991</w:t>
      </w:r>
    </w:p>
    <w:p w14:paraId="1302065B" w14:textId="709A3891" w:rsidR="00B14033" w:rsidRPr="00270B40" w:rsidRDefault="00B14033" w:rsidP="00270B40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Olsson, Annika, </w:t>
      </w:r>
      <w:r w:rsidRPr="001275B1">
        <w:rPr>
          <w:rFonts w:ascii="Times New Roman" w:eastAsia="Times New Roman" w:hAnsi="Times New Roman" w:cs="Times New Roman"/>
          <w:b w:val="0"/>
          <w:i/>
          <w:sz w:val="24"/>
          <w:szCs w:val="24"/>
        </w:rPr>
        <w:t>Att ge den andra sidan rös</w:t>
      </w:r>
      <w:r w:rsidR="00180F96">
        <w:rPr>
          <w:rFonts w:ascii="Times New Roman" w:eastAsia="Times New Roman" w:hAnsi="Times New Roman" w:cs="Times New Roman"/>
          <w:b w:val="0"/>
          <w:i/>
          <w:sz w:val="24"/>
          <w:szCs w:val="24"/>
        </w:rPr>
        <w:t>t : rapportboken i Sverige 1960–</w:t>
      </w:r>
      <w:r w:rsidRPr="001275B1">
        <w:rPr>
          <w:rFonts w:ascii="Times New Roman" w:eastAsia="Times New Roman" w:hAnsi="Times New Roman" w:cs="Times New Roman"/>
          <w:b w:val="0"/>
          <w:i/>
          <w:sz w:val="24"/>
          <w:szCs w:val="24"/>
        </w:rPr>
        <w:t>1980</w:t>
      </w: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>. Uppsala 2002</w:t>
      </w:r>
    </w:p>
    <w:p w14:paraId="78CFC51B" w14:textId="77777777" w:rsidR="00270B40" w:rsidRDefault="00A80992" w:rsidP="00270B40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Sarrimo, Cristine, </w:t>
      </w:r>
      <w:r w:rsidRPr="00270B40">
        <w:rPr>
          <w:rFonts w:ascii="Times New Roman" w:eastAsia="Times New Roman" w:hAnsi="Times New Roman" w:cs="Times New Roman"/>
          <w:b w:val="0"/>
          <w:i/>
          <w:sz w:val="24"/>
          <w:szCs w:val="24"/>
        </w:rPr>
        <w:t>När det personliga blev politiskt. 1970-talets kvinnliga bekännelse och självbiografi</w:t>
      </w: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>, Eslöv 2000</w:t>
      </w:r>
    </w:p>
    <w:p w14:paraId="09601EC6" w14:textId="05CA34F7" w:rsidR="00270B40" w:rsidRDefault="003F5718" w:rsidP="00270B40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Svedjedal, Johan, ”Bruno K. Öijer, Sven Delblanc och sjuttiotalets bokmarknad”, i </w:t>
      </w:r>
      <w:r w:rsidRPr="00270B40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Gurun och grottmannen och andra litteratursociologiska studier. </w:t>
      </w: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>Stockholm 1996</w:t>
      </w:r>
      <w:r w:rsidRPr="00270B40">
        <w:rPr>
          <w:b w:val="0"/>
          <w:sz w:val="24"/>
          <w:szCs w:val="24"/>
        </w:rPr>
        <w:t xml:space="preserve"> </w:t>
      </w:r>
    </w:p>
    <w:p w14:paraId="05FDAE85" w14:textId="1CC466C1" w:rsidR="00877595" w:rsidRPr="00270B40" w:rsidRDefault="00877595" w:rsidP="00270B40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Wassilewska-Chmura, Magdalena, ”Gun-Britt Sundströms roman För Lydia som kvinnlig dialog med manlig klassiker”, </w:t>
      </w:r>
      <w:r w:rsidRPr="00270B40">
        <w:rPr>
          <w:rFonts w:ascii="Times New Roman" w:hAnsi="Times New Roman" w:cs="Times New Roman"/>
          <w:b w:val="0"/>
          <w:i/>
          <w:sz w:val="24"/>
          <w:szCs w:val="24"/>
        </w:rPr>
        <w:t xml:space="preserve">International Association for Scandinavian Studies. </w:t>
      </w:r>
      <w:r w:rsidRPr="0062408E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Study Conference </w:t>
      </w:r>
      <w:r w:rsidRPr="0062408E">
        <w:rPr>
          <w:rFonts w:ascii="Times New Roman" w:hAnsi="Times New Roman" w:cs="Times New Roman"/>
          <w:b w:val="0"/>
          <w:sz w:val="24"/>
          <w:szCs w:val="24"/>
          <w:lang w:val="en-US"/>
        </w:rPr>
        <w:t>(19 : Budapest : 1993): Literature as resistance and counter-culture / András Masát [</w:t>
      </w:r>
      <w:r w:rsidR="00270B40" w:rsidRPr="0062408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ed.] ; co-editor: Péter Mádl. </w:t>
      </w:r>
      <w:r w:rsidRPr="00270B40">
        <w:rPr>
          <w:rFonts w:ascii="Times New Roman" w:hAnsi="Times New Roman" w:cs="Times New Roman"/>
          <w:b w:val="0"/>
          <w:sz w:val="24"/>
          <w:szCs w:val="24"/>
        </w:rPr>
        <w:t>Budapes</w:t>
      </w:r>
      <w:r w:rsidR="00270B40">
        <w:rPr>
          <w:rFonts w:ascii="Times New Roman" w:hAnsi="Times New Roman" w:cs="Times New Roman"/>
          <w:b w:val="0"/>
          <w:sz w:val="24"/>
          <w:szCs w:val="24"/>
        </w:rPr>
        <w:t>t</w:t>
      </w:r>
      <w:r w:rsidRPr="00270B40">
        <w:rPr>
          <w:rFonts w:ascii="Times New Roman" w:hAnsi="Times New Roman" w:cs="Times New Roman"/>
          <w:b w:val="0"/>
          <w:sz w:val="24"/>
          <w:szCs w:val="24"/>
        </w:rPr>
        <w:t xml:space="preserve"> 1993</w:t>
      </w:r>
    </w:p>
    <w:p w14:paraId="701CD624" w14:textId="719226E4" w:rsidR="00BD3CD3" w:rsidRPr="00270B40" w:rsidRDefault="00BD3CD3" w:rsidP="00A80992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Witt-Brattström, Ebba, </w:t>
      </w:r>
      <w:r w:rsidRPr="00270B40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Stå i bredd. 70-talets kvinnor, män och litteratur. </w:t>
      </w:r>
      <w:r w:rsidR="0062408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Stockholm 2014</w:t>
      </w:r>
    </w:p>
    <w:p w14:paraId="1D501B44" w14:textId="77777777" w:rsidR="00A80992" w:rsidRPr="00270B40" w:rsidRDefault="00A80992" w:rsidP="00A80992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2532C0AB" w14:textId="460608A4" w:rsidR="00A80992" w:rsidRPr="00270B40" w:rsidRDefault="00A80992" w:rsidP="00A80992">
      <w:pPr>
        <w:spacing w:line="276" w:lineRule="auto"/>
        <w:rPr>
          <w:color w:val="000000"/>
        </w:rPr>
      </w:pPr>
      <w:r w:rsidRPr="00270B40">
        <w:rPr>
          <w:color w:val="000000"/>
        </w:rPr>
        <w:t>Till detta kommer</w:t>
      </w:r>
      <w:r w:rsidR="00683359">
        <w:rPr>
          <w:color w:val="000000"/>
        </w:rPr>
        <w:t xml:space="preserve"> kortare</w:t>
      </w:r>
      <w:r w:rsidRPr="00270B40">
        <w:rPr>
          <w:color w:val="000000"/>
        </w:rPr>
        <w:t xml:space="preserve"> utdelat och kopierat </w:t>
      </w:r>
      <w:r w:rsidR="00683359">
        <w:rPr>
          <w:color w:val="000000"/>
        </w:rPr>
        <w:t>lektions</w:t>
      </w:r>
      <w:r w:rsidRPr="00270B40">
        <w:rPr>
          <w:color w:val="000000"/>
        </w:rPr>
        <w:t xml:space="preserve">material. </w:t>
      </w:r>
    </w:p>
    <w:p w14:paraId="2716261B" w14:textId="77777777" w:rsidR="00A80992" w:rsidRPr="00270B40" w:rsidRDefault="00A80992" w:rsidP="00A80992">
      <w:pPr>
        <w:spacing w:line="276" w:lineRule="auto"/>
      </w:pPr>
    </w:p>
    <w:p w14:paraId="17C0A650" w14:textId="77777777" w:rsidR="002B36B3" w:rsidRPr="00270B40" w:rsidRDefault="002B36B3"/>
    <w:sectPr w:rsidR="002B36B3" w:rsidRPr="00270B40" w:rsidSect="00A809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92"/>
    <w:rsid w:val="00051C19"/>
    <w:rsid w:val="001275B1"/>
    <w:rsid w:val="00180F96"/>
    <w:rsid w:val="00232CFD"/>
    <w:rsid w:val="00270B40"/>
    <w:rsid w:val="00285BA1"/>
    <w:rsid w:val="002B36B3"/>
    <w:rsid w:val="00336074"/>
    <w:rsid w:val="003F5718"/>
    <w:rsid w:val="0057541E"/>
    <w:rsid w:val="0062408E"/>
    <w:rsid w:val="00683359"/>
    <w:rsid w:val="0069186B"/>
    <w:rsid w:val="00877595"/>
    <w:rsid w:val="00901D45"/>
    <w:rsid w:val="009646DF"/>
    <w:rsid w:val="00A80992"/>
    <w:rsid w:val="00B14033"/>
    <w:rsid w:val="00BD3CD3"/>
    <w:rsid w:val="00CA7715"/>
    <w:rsid w:val="00E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78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92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link w:val="Rubrik1Char"/>
    <w:uiPriority w:val="9"/>
    <w:qFormat/>
    <w:rsid w:val="00A8099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80992"/>
    <w:rPr>
      <w:rFonts w:ascii="Times" w:hAnsi="Times"/>
      <w:b/>
      <w:bCs/>
      <w:kern w:val="36"/>
      <w:sz w:val="48"/>
      <w:szCs w:val="48"/>
    </w:rPr>
  </w:style>
  <w:style w:type="character" w:styleId="Stark">
    <w:name w:val="Strong"/>
    <w:basedOn w:val="Standardstycketeckensnitt"/>
    <w:uiPriority w:val="22"/>
    <w:qFormat/>
    <w:rsid w:val="00B14033"/>
    <w:rPr>
      <w:b/>
      <w:bCs/>
    </w:rPr>
  </w:style>
  <w:style w:type="character" w:customStyle="1" w:styleId="beskrivning1">
    <w:name w:val="beskrivning1"/>
    <w:basedOn w:val="Standardstycketeckensnitt"/>
    <w:rsid w:val="00B14033"/>
  </w:style>
  <w:style w:type="character" w:styleId="Betoning">
    <w:name w:val="Emphasis"/>
    <w:basedOn w:val="Standardstycketeckensnitt"/>
    <w:uiPriority w:val="20"/>
    <w:qFormat/>
    <w:rsid w:val="008775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92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link w:val="Rubrik1Char"/>
    <w:uiPriority w:val="9"/>
    <w:qFormat/>
    <w:rsid w:val="00A8099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80992"/>
    <w:rPr>
      <w:rFonts w:ascii="Times" w:hAnsi="Times"/>
      <w:b/>
      <w:bCs/>
      <w:kern w:val="36"/>
      <w:sz w:val="48"/>
      <w:szCs w:val="48"/>
    </w:rPr>
  </w:style>
  <w:style w:type="character" w:styleId="Stark">
    <w:name w:val="Strong"/>
    <w:basedOn w:val="Standardstycketeckensnitt"/>
    <w:uiPriority w:val="22"/>
    <w:qFormat/>
    <w:rsid w:val="00B14033"/>
    <w:rPr>
      <w:b/>
      <w:bCs/>
    </w:rPr>
  </w:style>
  <w:style w:type="character" w:customStyle="1" w:styleId="beskrivning1">
    <w:name w:val="beskrivning1"/>
    <w:basedOn w:val="Standardstycketeckensnitt"/>
    <w:rsid w:val="00B14033"/>
  </w:style>
  <w:style w:type="character" w:styleId="Betoning">
    <w:name w:val="Emphasis"/>
    <w:basedOn w:val="Standardstycketeckensnitt"/>
    <w:uiPriority w:val="20"/>
    <w:qFormat/>
    <w:rsid w:val="00877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2</cp:revision>
  <dcterms:created xsi:type="dcterms:W3CDTF">2016-06-01T12:27:00Z</dcterms:created>
  <dcterms:modified xsi:type="dcterms:W3CDTF">2016-06-01T12:27:00Z</dcterms:modified>
</cp:coreProperties>
</file>