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25813" w14:textId="77777777" w:rsidR="00B520FB" w:rsidRPr="009B5482" w:rsidRDefault="00E16B5D">
      <w:pPr>
        <w:rPr>
          <w:b/>
        </w:rPr>
      </w:pPr>
      <w:r>
        <w:rPr>
          <w:b/>
        </w:rPr>
        <w:t>LIVK02:1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HT2020</w:t>
      </w:r>
    </w:p>
    <w:p w14:paraId="275993BD" w14:textId="77777777" w:rsidR="00962D8D" w:rsidRDefault="00962D8D"/>
    <w:p w14:paraId="32859466" w14:textId="77777777" w:rsidR="00962D8D" w:rsidRPr="003A43FE" w:rsidRDefault="00962D8D">
      <w:pPr>
        <w:rPr>
          <w:sz w:val="32"/>
          <w:szCs w:val="32"/>
        </w:rPr>
      </w:pPr>
      <w:r w:rsidRPr="003A43FE">
        <w:rPr>
          <w:sz w:val="32"/>
          <w:szCs w:val="32"/>
        </w:rPr>
        <w:t xml:space="preserve">Teoretiska perspektiv på barnlitteraturens historia (7,5 </w:t>
      </w:r>
      <w:proofErr w:type="spellStart"/>
      <w:r w:rsidRPr="003A43FE">
        <w:rPr>
          <w:sz w:val="32"/>
          <w:szCs w:val="32"/>
        </w:rPr>
        <w:t>hp</w:t>
      </w:r>
      <w:proofErr w:type="spellEnd"/>
      <w:r w:rsidRPr="003A43FE">
        <w:rPr>
          <w:sz w:val="32"/>
          <w:szCs w:val="32"/>
        </w:rPr>
        <w:t>)</w:t>
      </w:r>
    </w:p>
    <w:p w14:paraId="499AE59F" w14:textId="00C29FB4" w:rsidR="00962D8D" w:rsidRDefault="00962D8D"/>
    <w:p w14:paraId="45756C1F" w14:textId="4BB4FFBF" w:rsidR="0002450C" w:rsidRDefault="0002450C">
      <w:r>
        <w:t>(F</w:t>
      </w:r>
      <w:r w:rsidRPr="0002450C">
        <w:t>astställd av sektionsstyrelse 2 den 28 augusti 2020</w:t>
      </w:r>
      <w:r>
        <w:t>)</w:t>
      </w:r>
      <w:bookmarkStart w:id="0" w:name="_GoBack"/>
      <w:bookmarkEnd w:id="0"/>
    </w:p>
    <w:p w14:paraId="5667D310" w14:textId="77777777" w:rsidR="00962D8D" w:rsidRDefault="00962D8D"/>
    <w:p w14:paraId="6818DF88" w14:textId="77777777" w:rsidR="00962D8D" w:rsidRPr="00CC5857" w:rsidRDefault="00962D8D">
      <w:pPr>
        <w:rPr>
          <w:b/>
        </w:rPr>
      </w:pPr>
      <w:r w:rsidRPr="00CC5857">
        <w:rPr>
          <w:b/>
        </w:rPr>
        <w:t>Primärlitteratur</w:t>
      </w:r>
    </w:p>
    <w:p w14:paraId="1D4452A1" w14:textId="77777777" w:rsidR="00E87ACB" w:rsidRDefault="00E87ACB" w:rsidP="00E813DB">
      <w:pPr>
        <w:widowControl w:val="0"/>
        <w:autoSpaceDE w:val="0"/>
        <w:autoSpaceDN w:val="0"/>
        <w:adjustRightInd w:val="0"/>
        <w:jc w:val="both"/>
        <w:rPr>
          <w:rFonts w:cs="TimesNewRomanPSMT"/>
          <w:lang w:bidi="sv-SE"/>
        </w:rPr>
      </w:pPr>
    </w:p>
    <w:p w14:paraId="6122A561" w14:textId="77777777" w:rsidR="00BF265F" w:rsidRPr="00BF265F" w:rsidRDefault="00E813DB" w:rsidP="00BF265F">
      <w:pPr>
        <w:widowControl w:val="0"/>
        <w:autoSpaceDE w:val="0"/>
        <w:autoSpaceDN w:val="0"/>
        <w:adjustRightInd w:val="0"/>
        <w:rPr>
          <w:rFonts w:cs="TimesNewRomanPSMT"/>
          <w:lang w:bidi="sv-SE"/>
        </w:rPr>
      </w:pPr>
      <w:r>
        <w:rPr>
          <w:rFonts w:cs="TimesNewRomanPSMT"/>
          <w:lang w:bidi="sv-SE"/>
        </w:rPr>
        <w:t xml:space="preserve">Astrid Lindgren, </w:t>
      </w:r>
      <w:r w:rsidRPr="00BF265F">
        <w:rPr>
          <w:rFonts w:cs="TimesNewRomanPSMT"/>
          <w:i/>
          <w:lang w:bidi="sv-SE"/>
        </w:rPr>
        <w:t>Pippi Långstrum</w:t>
      </w:r>
      <w:r w:rsidR="00BF265F" w:rsidRPr="00BF265F">
        <w:rPr>
          <w:rFonts w:cs="TimesNewRomanPSMT"/>
          <w:i/>
          <w:lang w:bidi="sv-SE"/>
        </w:rPr>
        <w:t>p</w:t>
      </w:r>
      <w:r>
        <w:rPr>
          <w:rFonts w:cs="TimesNewRomanPSMT"/>
          <w:lang w:bidi="sv-SE"/>
        </w:rPr>
        <w:t xml:space="preserve">, </w:t>
      </w:r>
      <w:r w:rsidRPr="00BF265F">
        <w:rPr>
          <w:rFonts w:cs="TimesNewRomanPSMT"/>
          <w:i/>
          <w:lang w:bidi="sv-SE"/>
        </w:rPr>
        <w:t>Pippi Långstrump i Söderhavet</w:t>
      </w:r>
      <w:r w:rsidR="00BF265F">
        <w:rPr>
          <w:rFonts w:cs="TimesNewRomanPSMT"/>
          <w:lang w:bidi="sv-SE"/>
        </w:rPr>
        <w:t xml:space="preserve">, </w:t>
      </w:r>
      <w:r w:rsidR="00BF265F" w:rsidRPr="00BF265F">
        <w:rPr>
          <w:rFonts w:cs="TimesNewRomanPSMT"/>
          <w:i/>
          <w:lang w:bidi="sv-SE"/>
        </w:rPr>
        <w:t>Rasmus på luffen</w:t>
      </w:r>
      <w:r w:rsidR="00BF265F">
        <w:rPr>
          <w:rFonts w:cs="TimesNewRomanPSMT"/>
          <w:lang w:bidi="sv-SE"/>
        </w:rPr>
        <w:t xml:space="preserve">, </w:t>
      </w:r>
      <w:r w:rsidR="00BF265F" w:rsidRPr="00BF265F">
        <w:rPr>
          <w:rFonts w:cs="TimesNewRomanPSMT"/>
          <w:i/>
          <w:lang w:bidi="sv-SE"/>
        </w:rPr>
        <w:t>Alla vi barn i Bullerbyn</w:t>
      </w:r>
      <w:r w:rsidR="00BF265F">
        <w:rPr>
          <w:rFonts w:cs="TimesNewRomanPSMT"/>
          <w:lang w:bidi="sv-SE"/>
        </w:rPr>
        <w:t xml:space="preserve">, </w:t>
      </w:r>
      <w:r w:rsidR="00BF265F" w:rsidRPr="00BF265F">
        <w:rPr>
          <w:rFonts w:cs="TimesNewRomanPSMT"/>
          <w:i/>
          <w:lang w:bidi="sv-SE"/>
        </w:rPr>
        <w:t>Lotta på Bråkmakargatan</w:t>
      </w:r>
      <w:r w:rsidR="00BF265F">
        <w:rPr>
          <w:rFonts w:cs="TimesNewRomanPSMT"/>
          <w:lang w:bidi="sv-SE"/>
        </w:rPr>
        <w:t xml:space="preserve">, </w:t>
      </w:r>
      <w:r w:rsidR="00BF265F" w:rsidRPr="00BF265F">
        <w:rPr>
          <w:rFonts w:cs="TimesNewRomanPSMT"/>
          <w:i/>
          <w:lang w:bidi="sv-SE"/>
        </w:rPr>
        <w:t>Karlsson på taket</w:t>
      </w:r>
      <w:r>
        <w:rPr>
          <w:rFonts w:cs="TimesNewRomanPSMT"/>
          <w:lang w:bidi="sv-SE"/>
        </w:rPr>
        <w:t xml:space="preserve">, </w:t>
      </w:r>
      <w:r w:rsidRPr="00BF265F">
        <w:rPr>
          <w:rFonts w:cs="TimesNewRomanPSMT"/>
          <w:i/>
          <w:lang w:bidi="sv-SE"/>
        </w:rPr>
        <w:t xml:space="preserve">Pippi </w:t>
      </w:r>
      <w:proofErr w:type="spellStart"/>
      <w:r w:rsidRPr="00BF265F">
        <w:rPr>
          <w:rFonts w:cs="TimesNewRomanPSMT"/>
          <w:i/>
          <w:lang w:bidi="sv-SE"/>
        </w:rPr>
        <w:t>Longstocking</w:t>
      </w:r>
      <w:proofErr w:type="spellEnd"/>
      <w:r>
        <w:rPr>
          <w:rFonts w:cs="TimesNewRomanPSMT"/>
          <w:lang w:bidi="sv-SE"/>
        </w:rPr>
        <w:t xml:space="preserve">, </w:t>
      </w:r>
      <w:r w:rsidR="00BF265F" w:rsidRPr="00BF265F">
        <w:rPr>
          <w:rFonts w:cs="TimesNewRomanPSMT"/>
          <w:i/>
          <w:lang w:bidi="sv-SE"/>
        </w:rPr>
        <w:t>Kati i Paris</w:t>
      </w:r>
      <w:r w:rsidR="00BF265F">
        <w:rPr>
          <w:rFonts w:cs="TimesNewRomanPSMT"/>
          <w:lang w:bidi="sv-SE"/>
        </w:rPr>
        <w:t xml:space="preserve">, </w:t>
      </w:r>
      <w:r w:rsidR="00BF265F" w:rsidRPr="00BF265F">
        <w:rPr>
          <w:rFonts w:cs="TimesNewRomanPSMT"/>
          <w:i/>
          <w:lang w:bidi="sv-SE"/>
        </w:rPr>
        <w:t>Madicken</w:t>
      </w:r>
      <w:r w:rsidR="00BF265F">
        <w:rPr>
          <w:rFonts w:cs="TimesNewRomanPSMT"/>
          <w:lang w:bidi="sv-SE"/>
        </w:rPr>
        <w:t xml:space="preserve">, </w:t>
      </w:r>
      <w:r w:rsidR="00BF265F" w:rsidRPr="00BF265F">
        <w:rPr>
          <w:rFonts w:cs="TimesNewRomanPSMT"/>
          <w:i/>
          <w:lang w:bidi="sv-SE"/>
        </w:rPr>
        <w:t xml:space="preserve">Eva möter </w:t>
      </w:r>
      <w:proofErr w:type="spellStart"/>
      <w:r w:rsidR="00BF265F" w:rsidRPr="00BF265F">
        <w:rPr>
          <w:rFonts w:cs="TimesNewRomanPSMT"/>
          <w:i/>
          <w:lang w:bidi="sv-SE"/>
        </w:rPr>
        <w:t>N</w:t>
      </w:r>
      <w:r w:rsidR="00BF265F">
        <w:rPr>
          <w:rFonts w:cs="TimesNewRomanPSMT"/>
          <w:i/>
          <w:lang w:bidi="sv-SE"/>
        </w:rPr>
        <w:t>oriko</w:t>
      </w:r>
      <w:proofErr w:type="spellEnd"/>
      <w:r w:rsidR="00BF265F">
        <w:rPr>
          <w:rFonts w:cs="TimesNewRomanPSMT"/>
          <w:i/>
          <w:lang w:bidi="sv-SE"/>
        </w:rPr>
        <w:t>-S</w:t>
      </w:r>
      <w:r w:rsidR="00BF265F" w:rsidRPr="00BF265F">
        <w:rPr>
          <w:rFonts w:cs="TimesNewRomanPSMT"/>
          <w:i/>
          <w:lang w:bidi="sv-SE"/>
        </w:rPr>
        <w:t>an</w:t>
      </w:r>
      <w:r w:rsidR="00BF265F">
        <w:rPr>
          <w:rFonts w:cs="TimesNewRomanPSMT"/>
          <w:lang w:bidi="sv-SE"/>
        </w:rPr>
        <w:t xml:space="preserve">, </w:t>
      </w:r>
      <w:r w:rsidR="00BF265F" w:rsidRPr="00BF265F">
        <w:rPr>
          <w:rFonts w:cs="TimesNewRomanPSMT"/>
          <w:i/>
          <w:lang w:bidi="sv-SE"/>
        </w:rPr>
        <w:t>Emil i Lönneberga</w:t>
      </w:r>
      <w:r w:rsidR="00BF265F">
        <w:rPr>
          <w:rFonts w:cs="TimesNewRomanPSMT"/>
          <w:lang w:bidi="sv-SE"/>
        </w:rPr>
        <w:t xml:space="preserve">, ”Pomperipossa i </w:t>
      </w:r>
      <w:proofErr w:type="spellStart"/>
      <w:r w:rsidR="00BF265F">
        <w:rPr>
          <w:rFonts w:cs="TimesNewRomanPSMT"/>
          <w:lang w:bidi="sv-SE"/>
        </w:rPr>
        <w:t>Monismanien</w:t>
      </w:r>
      <w:proofErr w:type="spellEnd"/>
      <w:r w:rsidR="00BF265F">
        <w:rPr>
          <w:rFonts w:cs="TimesNewRomanPSMT"/>
          <w:lang w:bidi="sv-SE"/>
        </w:rPr>
        <w:t>” (totalt ca 700 s)</w:t>
      </w:r>
    </w:p>
    <w:p w14:paraId="092F719A" w14:textId="77777777" w:rsidR="00962D8D" w:rsidRDefault="00962D8D"/>
    <w:p w14:paraId="7C25E1FB" w14:textId="77777777" w:rsidR="00BF265F" w:rsidRDefault="00BF265F" w:rsidP="001D2386">
      <w:pPr>
        <w:rPr>
          <w:b/>
        </w:rPr>
      </w:pPr>
    </w:p>
    <w:p w14:paraId="545B4D7F" w14:textId="77777777" w:rsidR="001D2386" w:rsidRDefault="00962D8D" w:rsidP="001D2386">
      <w:pPr>
        <w:rPr>
          <w:b/>
        </w:rPr>
      </w:pPr>
      <w:r w:rsidRPr="00CC5857">
        <w:rPr>
          <w:b/>
        </w:rPr>
        <w:t>Sekundärlitteratur</w:t>
      </w:r>
    </w:p>
    <w:p w14:paraId="4DB8EFF5" w14:textId="77777777" w:rsidR="00B15E5A" w:rsidRDefault="00B15E5A" w:rsidP="001D2386">
      <w:pPr>
        <w:ind w:left="851" w:hanging="851"/>
      </w:pPr>
    </w:p>
    <w:p w14:paraId="4ADA5648" w14:textId="77777777" w:rsidR="00772A4C" w:rsidRDefault="00772A4C" w:rsidP="001D2386">
      <w:pPr>
        <w:ind w:left="851" w:hanging="851"/>
      </w:pPr>
      <w:r>
        <w:t xml:space="preserve">Adolfsson, Eva, Ulf Eriksson och Birgitta Holm, ”Anpassning, flykt, frigörelse: barnboken och verkligheten”, </w:t>
      </w:r>
      <w:r w:rsidRPr="00772A4C">
        <w:rPr>
          <w:i/>
        </w:rPr>
        <w:t>En bok om Astrid Lindgren</w:t>
      </w:r>
      <w:r>
        <w:t xml:space="preserve">, red. av Mary </w:t>
      </w:r>
      <w:proofErr w:type="spellStart"/>
      <w:r>
        <w:t>Ørvig</w:t>
      </w:r>
      <w:proofErr w:type="spellEnd"/>
      <w:r>
        <w:t>, Rabén &amp; Sjögren: Stockholm 1977 (20 s)</w:t>
      </w:r>
    </w:p>
    <w:p w14:paraId="352CDE8D" w14:textId="77777777" w:rsidR="001D2386" w:rsidRDefault="001D2386" w:rsidP="001D2386">
      <w:pPr>
        <w:ind w:left="851" w:hanging="851"/>
      </w:pPr>
      <w:r>
        <w:t xml:space="preserve">Andersen, Jens, </w:t>
      </w:r>
      <w:r w:rsidRPr="001D2386">
        <w:rPr>
          <w:i/>
        </w:rPr>
        <w:t>Denne dag, et liv. En Astrid Lindgren-biografi</w:t>
      </w:r>
      <w:r w:rsidR="00B15E5A">
        <w:t>, Gyldendal: Köpenhamn 2014 (434 s)</w:t>
      </w:r>
    </w:p>
    <w:p w14:paraId="15628B43" w14:textId="77777777" w:rsidR="00B15E5A" w:rsidRDefault="00B15E5A" w:rsidP="001D2386">
      <w:pPr>
        <w:ind w:left="851" w:hanging="851"/>
      </w:pPr>
      <w:r>
        <w:t xml:space="preserve">Edström, Vivi, ”Stilen i Mio, min Mio”, </w:t>
      </w:r>
      <w:r w:rsidRPr="00772A4C">
        <w:rPr>
          <w:i/>
        </w:rPr>
        <w:t>En bok om Astrid Lindgren</w:t>
      </w:r>
      <w:r>
        <w:t xml:space="preserve">, red. av Mary </w:t>
      </w:r>
      <w:proofErr w:type="spellStart"/>
      <w:r>
        <w:t>Ørvig</w:t>
      </w:r>
      <w:proofErr w:type="spellEnd"/>
      <w:r>
        <w:t>, Rabén &amp; Sjögren: Stockholm 1977 (28 s)</w:t>
      </w:r>
    </w:p>
    <w:p w14:paraId="00853A1F" w14:textId="77777777" w:rsidR="00C63935" w:rsidRPr="001D2386" w:rsidRDefault="001D2386" w:rsidP="001D2386">
      <w:pPr>
        <w:ind w:left="851" w:hanging="851"/>
        <w:rPr>
          <w:b/>
        </w:rPr>
      </w:pPr>
      <w:proofErr w:type="spellStart"/>
      <w:r>
        <w:t>Ehriander</w:t>
      </w:r>
      <w:proofErr w:type="spellEnd"/>
      <w:r>
        <w:t>, Helene, ”Klassiker och bearbetningar i Astrid Lindgrens författarskap”</w:t>
      </w:r>
      <w:r w:rsidR="00722798">
        <w:t xml:space="preserve">, </w:t>
      </w:r>
      <w:r w:rsidR="00722798" w:rsidRPr="001D2386">
        <w:rPr>
          <w:i/>
        </w:rPr>
        <w:t>Nya läsningar av Astrid Lindgrens författarskap</w:t>
      </w:r>
      <w:r w:rsidR="00722798">
        <w:t xml:space="preserve">, red. av Helene </w:t>
      </w:r>
      <w:proofErr w:type="spellStart"/>
      <w:r w:rsidR="00722798">
        <w:t>Ehriander</w:t>
      </w:r>
      <w:proofErr w:type="spellEnd"/>
      <w:r w:rsidR="00722798">
        <w:t xml:space="preserve"> och Martin Hellström, Liber</w:t>
      </w:r>
      <w:r w:rsidR="00B15E5A">
        <w:t>: Stockholm 2015 (22 s)</w:t>
      </w:r>
      <w:r w:rsidR="00722798">
        <w:t xml:space="preserve"> </w:t>
      </w:r>
    </w:p>
    <w:p w14:paraId="12137442" w14:textId="77777777" w:rsidR="00722798" w:rsidRDefault="00722798" w:rsidP="001D2386">
      <w:pPr>
        <w:ind w:left="851" w:hanging="851"/>
      </w:pPr>
      <w:proofErr w:type="spellStart"/>
      <w:r>
        <w:t>Ehriander</w:t>
      </w:r>
      <w:proofErr w:type="spellEnd"/>
      <w:r>
        <w:t>, H</w:t>
      </w:r>
      <w:r w:rsidR="001D2386">
        <w:t xml:space="preserve">elene, ”När ’Tigern i barnkammaren’ blev </w:t>
      </w:r>
      <w:r w:rsidR="001D2386" w:rsidRPr="001D2386">
        <w:rPr>
          <w:i/>
        </w:rPr>
        <w:t>Barnen i djungeln</w:t>
      </w:r>
      <w:r w:rsidR="001D2386">
        <w:t>. Astrid Lindgren som förlagsredaktör</w:t>
      </w:r>
      <w:r>
        <w:t xml:space="preserve">, </w:t>
      </w:r>
      <w:r w:rsidRPr="001D2386">
        <w:rPr>
          <w:i/>
        </w:rPr>
        <w:t>Nya läsningar av Astrid Lindgrens författarskap</w:t>
      </w:r>
      <w:r>
        <w:t xml:space="preserve">, red. av Helene </w:t>
      </w:r>
      <w:proofErr w:type="spellStart"/>
      <w:r>
        <w:t>Ehriander</w:t>
      </w:r>
      <w:proofErr w:type="spellEnd"/>
      <w:r>
        <w:t xml:space="preserve"> och Martin H</w:t>
      </w:r>
      <w:r w:rsidR="00B15E5A">
        <w:t>ellström, Liber: Stockholm 2015 (19 s)</w:t>
      </w:r>
    </w:p>
    <w:p w14:paraId="0F5FB5E9" w14:textId="77777777" w:rsidR="008741A6" w:rsidRDefault="008741A6" w:rsidP="001D2386">
      <w:pPr>
        <w:ind w:left="851" w:hanging="851"/>
      </w:pPr>
      <w:r>
        <w:t xml:space="preserve">Lundqvist, Ulla, ”Astrid Lindgren om barnuppfostran. Kring ett par debattinlägg”, </w:t>
      </w:r>
      <w:r w:rsidRPr="00772A4C">
        <w:rPr>
          <w:i/>
        </w:rPr>
        <w:t>En bok om Astrid Lindgren</w:t>
      </w:r>
      <w:r>
        <w:t xml:space="preserve">, red. av Mary </w:t>
      </w:r>
      <w:proofErr w:type="spellStart"/>
      <w:r>
        <w:t>Ørvig</w:t>
      </w:r>
      <w:proofErr w:type="spellEnd"/>
      <w:r>
        <w:t>, Rabén &amp; Sjögren: Stockholm 1977 (5 s)</w:t>
      </w:r>
    </w:p>
    <w:p w14:paraId="65D277E2" w14:textId="77777777" w:rsidR="001D2386" w:rsidRPr="004576C7" w:rsidRDefault="001D2386" w:rsidP="001D2386">
      <w:pPr>
        <w:ind w:left="851" w:hanging="851"/>
        <w:rPr>
          <w:lang w:val="en-US"/>
        </w:rPr>
      </w:pPr>
      <w:r w:rsidRPr="004576C7">
        <w:rPr>
          <w:lang w:val="en-US"/>
        </w:rPr>
        <w:t xml:space="preserve">Metcalf, Anna-Maria, ”Pippi Longstocking in the United States”, </w:t>
      </w:r>
      <w:r w:rsidRPr="004576C7">
        <w:rPr>
          <w:i/>
          <w:lang w:val="en-US"/>
        </w:rPr>
        <w:t>Beyond Pippi Longstocking: Intermedial and International Approaches to Astrid Lindgren’s Work</w:t>
      </w:r>
      <w:r w:rsidRPr="004576C7">
        <w:rPr>
          <w:lang w:val="en-US"/>
        </w:rPr>
        <w:t>, ed. av Bettina Kümmerling-Meibauer och Astrid Sur</w:t>
      </w:r>
      <w:r w:rsidR="00B15E5A" w:rsidRPr="004576C7">
        <w:rPr>
          <w:lang w:val="en-US"/>
        </w:rPr>
        <w:t>matz, Routledge: New York 2011 (20 s)</w:t>
      </w:r>
    </w:p>
    <w:p w14:paraId="564DFF31" w14:textId="77777777" w:rsidR="00B15E5A" w:rsidRDefault="00B15E5A" w:rsidP="001D2386">
      <w:pPr>
        <w:ind w:left="851" w:hanging="851"/>
      </w:pPr>
      <w:r>
        <w:t xml:space="preserve">Skott, Staffan, ”Karlsson på taket i rysk översättning”, </w:t>
      </w:r>
      <w:r w:rsidRPr="00772A4C">
        <w:rPr>
          <w:i/>
        </w:rPr>
        <w:t>En bok om Astrid Lindgren</w:t>
      </w:r>
      <w:r>
        <w:t xml:space="preserve">, red. av Mary </w:t>
      </w:r>
      <w:proofErr w:type="spellStart"/>
      <w:r>
        <w:t>Ørvig</w:t>
      </w:r>
      <w:proofErr w:type="spellEnd"/>
      <w:r>
        <w:t>, Rabén &amp; Sjögren: Stockholm 1977 (48 s)</w:t>
      </w:r>
    </w:p>
    <w:p w14:paraId="0943D41E" w14:textId="77777777" w:rsidR="001D2386" w:rsidRDefault="001D2386" w:rsidP="001D2386">
      <w:pPr>
        <w:ind w:left="851" w:hanging="851"/>
      </w:pPr>
      <w:r w:rsidRPr="001D2386">
        <w:rPr>
          <w:i/>
        </w:rPr>
        <w:t>Starkast i världen! Att arbeta med Astrid Lindgrens författarskap i skolan</w:t>
      </w:r>
      <w:r>
        <w:t xml:space="preserve">, red. av Helene </w:t>
      </w:r>
      <w:proofErr w:type="spellStart"/>
      <w:r>
        <w:t>Ehriander</w:t>
      </w:r>
      <w:proofErr w:type="spellEnd"/>
      <w:r>
        <w:t xml:space="preserve"> oc</w:t>
      </w:r>
      <w:r w:rsidR="00B15E5A">
        <w:t>h Maria Nilsson, BTJ: Lund 2011 (275 s)</w:t>
      </w:r>
    </w:p>
    <w:p w14:paraId="0A2D4A29" w14:textId="77777777" w:rsidR="00722798" w:rsidRPr="004576C7" w:rsidRDefault="00722798" w:rsidP="001D2386">
      <w:pPr>
        <w:ind w:left="851" w:hanging="851"/>
        <w:rPr>
          <w:lang w:val="en-US"/>
        </w:rPr>
      </w:pPr>
      <w:r w:rsidRPr="004576C7">
        <w:rPr>
          <w:lang w:val="en-US"/>
        </w:rPr>
        <w:t>van den Bossche, Sara, ”We Love What We Know: the C</w:t>
      </w:r>
      <w:r w:rsidR="001D2386" w:rsidRPr="004576C7">
        <w:rPr>
          <w:lang w:val="en-US"/>
        </w:rPr>
        <w:t xml:space="preserve">anonicity of Pippi Longstocking in Different Media in Flanders”, </w:t>
      </w:r>
      <w:r w:rsidR="001D2386" w:rsidRPr="004576C7">
        <w:rPr>
          <w:i/>
          <w:lang w:val="en-US"/>
        </w:rPr>
        <w:t>Beyond Pippi Longstocking: Intermedial and International Approaches to Astrid Lindgren’s Work</w:t>
      </w:r>
      <w:r w:rsidR="001D2386" w:rsidRPr="004576C7">
        <w:rPr>
          <w:lang w:val="en-US"/>
        </w:rPr>
        <w:t>, ed. av Bettina Kümmerling-Meibauer och Astrid Sur</w:t>
      </w:r>
      <w:r w:rsidR="00B15E5A" w:rsidRPr="004576C7">
        <w:rPr>
          <w:lang w:val="en-US"/>
        </w:rPr>
        <w:t>matz, Routledge: New York 2011 (20 s)</w:t>
      </w:r>
    </w:p>
    <w:p w14:paraId="0682B069" w14:textId="77777777" w:rsidR="00722798" w:rsidRDefault="00772A4C" w:rsidP="001D2386">
      <w:pPr>
        <w:ind w:left="851" w:hanging="851"/>
      </w:pPr>
      <w:proofErr w:type="spellStart"/>
      <w:r>
        <w:t>Wistisen</w:t>
      </w:r>
      <w:proofErr w:type="spellEnd"/>
      <w:r>
        <w:t xml:space="preserve">, Lydia, ”Uppbrott och inordning – feminina identiteter i Astrid Lindgrens Katiböcker och efterkrigstidens </w:t>
      </w:r>
      <w:r w:rsidRPr="00772A4C">
        <w:rPr>
          <w:i/>
        </w:rPr>
        <w:t>Damernas värld</w:t>
      </w:r>
      <w:r>
        <w:t>”</w:t>
      </w:r>
      <w:r w:rsidR="00722798">
        <w:t xml:space="preserve">, </w:t>
      </w:r>
      <w:r w:rsidR="00722798" w:rsidRPr="00772A4C">
        <w:rPr>
          <w:i/>
        </w:rPr>
        <w:t>Nya läsningar av Astrid Lindgrens författarskap</w:t>
      </w:r>
      <w:r w:rsidR="00722798">
        <w:t xml:space="preserve">, red. av Helene </w:t>
      </w:r>
      <w:proofErr w:type="spellStart"/>
      <w:r w:rsidR="00722798">
        <w:t>Ehriander</w:t>
      </w:r>
      <w:proofErr w:type="spellEnd"/>
      <w:r w:rsidR="00722798">
        <w:t xml:space="preserve"> och Martin H</w:t>
      </w:r>
      <w:r w:rsidR="00B15E5A">
        <w:t>ellström, Liber: Stockholm 2015 (19 s)</w:t>
      </w:r>
    </w:p>
    <w:p w14:paraId="5EB65162" w14:textId="77777777" w:rsidR="00383223" w:rsidRPr="004576C7" w:rsidRDefault="001D2386" w:rsidP="00BF265F">
      <w:pPr>
        <w:ind w:left="851" w:hanging="851"/>
        <w:rPr>
          <w:lang w:val="en-US"/>
        </w:rPr>
      </w:pPr>
      <w:r w:rsidRPr="004576C7">
        <w:rPr>
          <w:lang w:val="en-US"/>
        </w:rPr>
        <w:t xml:space="preserve">Åberg, Anders Wilhelm, ”Remaking the National Past: the Uses of Nostalgia in the Astrid Lindgren Films of the 1980s and 1990s”, </w:t>
      </w:r>
      <w:r w:rsidRPr="004576C7">
        <w:rPr>
          <w:i/>
          <w:lang w:val="en-US"/>
        </w:rPr>
        <w:t>Beyond Pippi Longstocking: Intermedial and International Approaches to Astrid Lindgren’s Work</w:t>
      </w:r>
      <w:r w:rsidRPr="004576C7">
        <w:rPr>
          <w:lang w:val="en-US"/>
        </w:rPr>
        <w:t>, ed. av Bettina Kümmerling-Meibauer och Astrid Su</w:t>
      </w:r>
      <w:r w:rsidR="00B15E5A" w:rsidRPr="004576C7">
        <w:rPr>
          <w:lang w:val="en-US"/>
        </w:rPr>
        <w:t>rmatz, Routledge: New York 2011 (14 s)</w:t>
      </w:r>
    </w:p>
    <w:sectPr w:rsidR="00383223" w:rsidRPr="004576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57D9" w14:textId="77777777" w:rsidR="00AA2634" w:rsidRDefault="00AA2634" w:rsidP="00C63935">
      <w:r>
        <w:separator/>
      </w:r>
    </w:p>
  </w:endnote>
  <w:endnote w:type="continuationSeparator" w:id="0">
    <w:p w14:paraId="5EE73AFA" w14:textId="77777777" w:rsidR="00AA2634" w:rsidRDefault="00AA2634" w:rsidP="00C6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E81C" w14:textId="77777777" w:rsidR="00BF265F" w:rsidRDefault="00BF265F">
    <w:pPr>
      <w:pStyle w:val="Sidfot"/>
      <w:jc w:val="right"/>
    </w:pPr>
  </w:p>
  <w:p w14:paraId="56596DDC" w14:textId="77777777" w:rsidR="00BF265F" w:rsidRDefault="00BF26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5D489" w14:textId="77777777" w:rsidR="00AA2634" w:rsidRDefault="00AA2634" w:rsidP="00C63935">
      <w:r>
        <w:separator/>
      </w:r>
    </w:p>
  </w:footnote>
  <w:footnote w:type="continuationSeparator" w:id="0">
    <w:p w14:paraId="6D4B24B1" w14:textId="77777777" w:rsidR="00AA2634" w:rsidRDefault="00AA2634" w:rsidP="00C6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D"/>
    <w:rsid w:val="0002450C"/>
    <w:rsid w:val="001276CD"/>
    <w:rsid w:val="0018741B"/>
    <w:rsid w:val="001B614B"/>
    <w:rsid w:val="001D2386"/>
    <w:rsid w:val="002A15BE"/>
    <w:rsid w:val="002A5E91"/>
    <w:rsid w:val="00303600"/>
    <w:rsid w:val="0034108A"/>
    <w:rsid w:val="00380970"/>
    <w:rsid w:val="00383223"/>
    <w:rsid w:val="00384B2E"/>
    <w:rsid w:val="003A43FE"/>
    <w:rsid w:val="003E322F"/>
    <w:rsid w:val="004576C7"/>
    <w:rsid w:val="004A2549"/>
    <w:rsid w:val="00505B2A"/>
    <w:rsid w:val="005457B5"/>
    <w:rsid w:val="0062427A"/>
    <w:rsid w:val="00625CFD"/>
    <w:rsid w:val="00651E80"/>
    <w:rsid w:val="0065617A"/>
    <w:rsid w:val="006909DA"/>
    <w:rsid w:val="006E51D6"/>
    <w:rsid w:val="006E6E05"/>
    <w:rsid w:val="0070728A"/>
    <w:rsid w:val="00722798"/>
    <w:rsid w:val="00755C11"/>
    <w:rsid w:val="00772A4C"/>
    <w:rsid w:val="007834F1"/>
    <w:rsid w:val="00794A6B"/>
    <w:rsid w:val="007C55DD"/>
    <w:rsid w:val="008077CA"/>
    <w:rsid w:val="008237C8"/>
    <w:rsid w:val="008741A6"/>
    <w:rsid w:val="008A4B0F"/>
    <w:rsid w:val="008C1F1B"/>
    <w:rsid w:val="00942DF1"/>
    <w:rsid w:val="00950732"/>
    <w:rsid w:val="00962D8D"/>
    <w:rsid w:val="009B5482"/>
    <w:rsid w:val="00A048B0"/>
    <w:rsid w:val="00A843F7"/>
    <w:rsid w:val="00AA2634"/>
    <w:rsid w:val="00AE0606"/>
    <w:rsid w:val="00B15E5A"/>
    <w:rsid w:val="00B22B3E"/>
    <w:rsid w:val="00B520FB"/>
    <w:rsid w:val="00B5381D"/>
    <w:rsid w:val="00BF265F"/>
    <w:rsid w:val="00C63935"/>
    <w:rsid w:val="00C6467A"/>
    <w:rsid w:val="00CC5857"/>
    <w:rsid w:val="00CE113B"/>
    <w:rsid w:val="00D0262A"/>
    <w:rsid w:val="00D43CE9"/>
    <w:rsid w:val="00D54030"/>
    <w:rsid w:val="00DA4C75"/>
    <w:rsid w:val="00DE4356"/>
    <w:rsid w:val="00DF4DAD"/>
    <w:rsid w:val="00E16B5D"/>
    <w:rsid w:val="00E813DB"/>
    <w:rsid w:val="00E87ACB"/>
    <w:rsid w:val="00F208CE"/>
    <w:rsid w:val="00F36DEA"/>
    <w:rsid w:val="00F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15886"/>
  <w15:docId w15:val="{6A7BD655-D87B-604C-AFAE-83A07DAE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E3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639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39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639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39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D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Zillén</dc:creator>
  <cp:keywords/>
  <dc:description/>
  <cp:lastModifiedBy>Helena Nilsson</cp:lastModifiedBy>
  <cp:revision>3</cp:revision>
  <cp:lastPrinted>2019-05-23T12:21:00Z</cp:lastPrinted>
  <dcterms:created xsi:type="dcterms:W3CDTF">2020-09-07T08:38:00Z</dcterms:created>
  <dcterms:modified xsi:type="dcterms:W3CDTF">2020-09-15T14:41:00Z</dcterms:modified>
</cp:coreProperties>
</file>