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08CA8" w14:textId="0D11CADA" w:rsidR="00051DC5" w:rsidRDefault="00051DC5" w:rsidP="00051DC5">
      <w:pPr>
        <w:spacing w:after="120" w:line="216" w:lineRule="auto"/>
        <w:rPr>
          <w:b/>
        </w:rPr>
      </w:pPr>
      <w:bookmarkStart w:id="0" w:name="_GoBack"/>
      <w:bookmarkEnd w:id="0"/>
      <w:r>
        <w:rPr>
          <w:b/>
          <w:sz w:val="36"/>
        </w:rPr>
        <w:t>Lunds universitet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HT 201</w:t>
      </w:r>
      <w:r w:rsidR="00DB4FF1">
        <w:rPr>
          <w:b/>
        </w:rPr>
        <w:t>6</w:t>
      </w:r>
    </w:p>
    <w:p w14:paraId="6F51051C" w14:textId="77777777" w:rsidR="00051DC5" w:rsidRDefault="00051DC5" w:rsidP="00051DC5">
      <w:pPr>
        <w:spacing w:after="120" w:line="216" w:lineRule="auto"/>
        <w:rPr>
          <w:b/>
          <w:sz w:val="28"/>
        </w:rPr>
      </w:pPr>
      <w:r>
        <w:rPr>
          <w:b/>
          <w:sz w:val="28"/>
        </w:rPr>
        <w:t>Språk- och litteraturcentrum</w:t>
      </w:r>
    </w:p>
    <w:p w14:paraId="123DFB96" w14:textId="77777777" w:rsidR="00051DC5" w:rsidRDefault="00051DC5" w:rsidP="00051DC5">
      <w:pPr>
        <w:spacing w:after="120" w:line="216" w:lineRule="auto"/>
        <w:rPr>
          <w:b/>
          <w:sz w:val="28"/>
        </w:rPr>
      </w:pPr>
      <w:r>
        <w:rPr>
          <w:b/>
          <w:sz w:val="28"/>
        </w:rPr>
        <w:t>Litteraturvetenskap</w:t>
      </w:r>
    </w:p>
    <w:p w14:paraId="6EE95912" w14:textId="77777777" w:rsidR="00051DC5" w:rsidRDefault="00051DC5" w:rsidP="00051DC5">
      <w:pPr>
        <w:spacing w:after="120" w:line="216" w:lineRule="auto"/>
        <w:rPr>
          <w:b/>
          <w:sz w:val="28"/>
        </w:rPr>
      </w:pPr>
    </w:p>
    <w:p w14:paraId="090AEE7F" w14:textId="77777777" w:rsidR="00051DC5" w:rsidRPr="00C32E6D" w:rsidRDefault="00051DC5" w:rsidP="00051DC5">
      <w:pPr>
        <w:pStyle w:val="Titelverst"/>
        <w:spacing w:line="216" w:lineRule="auto"/>
        <w:ind w:right="-709"/>
        <w:rPr>
          <w:b/>
          <w:sz w:val="28"/>
        </w:rPr>
      </w:pPr>
      <w:r>
        <w:rPr>
          <w:b/>
          <w:sz w:val="28"/>
        </w:rPr>
        <w:t>LIVA50  Litteraturförmedling i teori och praktik (7,5 hp)</w:t>
      </w:r>
    </w:p>
    <w:p w14:paraId="036C216F" w14:textId="77777777" w:rsidR="00051DC5" w:rsidRDefault="00051DC5" w:rsidP="00051DC5"/>
    <w:p w14:paraId="664B41A4" w14:textId="77777777" w:rsidR="00051DC5" w:rsidRDefault="00051DC5" w:rsidP="00051DC5">
      <w:pPr>
        <w:pStyle w:val="Rubrik3"/>
      </w:pPr>
      <w:r>
        <w:t>SCHEMA</w:t>
      </w:r>
    </w:p>
    <w:p w14:paraId="702211C2" w14:textId="77777777" w:rsidR="00051DC5" w:rsidRDefault="00051DC5" w:rsidP="00051DC5">
      <w:pPr>
        <w:tabs>
          <w:tab w:val="left" w:pos="851"/>
          <w:tab w:val="left" w:pos="1560"/>
          <w:tab w:val="left" w:pos="1843"/>
        </w:tabs>
        <w:rPr>
          <w:b/>
          <w:szCs w:val="24"/>
        </w:rPr>
      </w:pPr>
    </w:p>
    <w:p w14:paraId="66102FDE" w14:textId="3D774DDD" w:rsidR="00051DC5" w:rsidRPr="00D72F2D" w:rsidRDefault="00892AF7" w:rsidP="00051DC5">
      <w:pPr>
        <w:tabs>
          <w:tab w:val="left" w:pos="851"/>
          <w:tab w:val="left" w:pos="1560"/>
          <w:tab w:val="left" w:pos="1843"/>
        </w:tabs>
        <w:ind w:left="2835" w:hanging="2835"/>
      </w:pPr>
      <w:r>
        <w:t>Ti</w:t>
      </w:r>
      <w:r w:rsidR="00051DC5" w:rsidRPr="00D72F2D">
        <w:t xml:space="preserve"> </w:t>
      </w:r>
      <w:r w:rsidR="008E6763">
        <w:t>1/11</w:t>
      </w:r>
      <w:r w:rsidR="000531D7" w:rsidRPr="00D72F2D">
        <w:t xml:space="preserve">  </w:t>
      </w:r>
      <w:r w:rsidR="00741F55">
        <w:t xml:space="preserve"> </w:t>
      </w:r>
      <w:r w:rsidR="008E6763">
        <w:t>10–12</w:t>
      </w:r>
      <w:r w:rsidR="00741F55">
        <w:t xml:space="preserve">  </w:t>
      </w:r>
      <w:r w:rsidR="008E6763">
        <w:t>H339</w:t>
      </w:r>
      <w:r w:rsidR="00051DC5" w:rsidRPr="00D72F2D">
        <w:tab/>
      </w:r>
      <w:r w:rsidR="00051DC5" w:rsidRPr="00D72F2D">
        <w:rPr>
          <w:b/>
        </w:rPr>
        <w:t>Introduktion</w:t>
      </w:r>
    </w:p>
    <w:p w14:paraId="1609432C" w14:textId="77777777" w:rsidR="00051DC5" w:rsidRPr="00D72F2D" w:rsidRDefault="00051DC5" w:rsidP="00051DC5">
      <w:pPr>
        <w:tabs>
          <w:tab w:val="left" w:pos="851"/>
          <w:tab w:val="left" w:pos="1560"/>
          <w:tab w:val="left" w:pos="1843"/>
        </w:tabs>
        <w:ind w:left="2835" w:hanging="2835"/>
        <w:rPr>
          <w:sz w:val="16"/>
          <w:szCs w:val="16"/>
        </w:rPr>
      </w:pPr>
    </w:p>
    <w:p w14:paraId="7C62BB8F" w14:textId="12DFC165" w:rsidR="00051DC5" w:rsidRPr="00D72F2D" w:rsidRDefault="00051DC5" w:rsidP="00051DC5">
      <w:pPr>
        <w:tabs>
          <w:tab w:val="left" w:pos="851"/>
          <w:tab w:val="left" w:pos="1560"/>
          <w:tab w:val="left" w:pos="1843"/>
        </w:tabs>
        <w:ind w:left="2835" w:hanging="2835"/>
        <w:rPr>
          <w:b/>
        </w:rPr>
      </w:pPr>
      <w:r w:rsidRPr="00D72F2D">
        <w:t xml:space="preserve">To </w:t>
      </w:r>
      <w:r w:rsidR="008E6763">
        <w:t>10</w:t>
      </w:r>
      <w:r w:rsidRPr="00D72F2D">
        <w:t xml:space="preserve">/11 </w:t>
      </w:r>
      <w:r w:rsidR="00741F55">
        <w:t xml:space="preserve">9–12  </w:t>
      </w:r>
      <w:r w:rsidR="008E6763">
        <w:t>L604</w:t>
      </w:r>
      <w:r w:rsidR="00D72F2D" w:rsidRPr="00D72F2D">
        <w:tab/>
      </w:r>
      <w:r w:rsidRPr="00D72F2D">
        <w:rPr>
          <w:b/>
        </w:rPr>
        <w:t>Litt</w:t>
      </w:r>
      <w:r w:rsidR="00967DAC" w:rsidRPr="00D72F2D">
        <w:rPr>
          <w:b/>
        </w:rPr>
        <w:t>eraturens och läsningens kraft</w:t>
      </w:r>
    </w:p>
    <w:p w14:paraId="72C24F36" w14:textId="779637AB" w:rsidR="00051DC5" w:rsidRPr="00D72F2D" w:rsidRDefault="00051DC5" w:rsidP="00051DC5">
      <w:pPr>
        <w:pStyle w:val="Brdtextmedindrag"/>
        <w:rPr>
          <w:b/>
        </w:rPr>
      </w:pPr>
      <w:r w:rsidRPr="00D72F2D">
        <w:t xml:space="preserve">Föreställningar och forskning om litteraturens </w:t>
      </w:r>
      <w:r w:rsidR="00CE0656">
        <w:t>och läsningens kraft i</w:t>
      </w:r>
      <w:r w:rsidR="00EF13E9">
        <w:t xml:space="preserve"> </w:t>
      </w:r>
      <w:r w:rsidRPr="00D72F2D">
        <w:t>historiska perspektiv</w:t>
      </w:r>
      <w:r w:rsidR="00EF13E9">
        <w:t xml:space="preserve"> </w:t>
      </w:r>
    </w:p>
    <w:p w14:paraId="2365CAF9" w14:textId="3D431C76" w:rsidR="00051DC5" w:rsidRPr="00D72F2D" w:rsidRDefault="00EF13E9" w:rsidP="00051DC5">
      <w:pPr>
        <w:tabs>
          <w:tab w:val="left" w:pos="851"/>
          <w:tab w:val="left" w:pos="1560"/>
          <w:tab w:val="left" w:pos="2835"/>
        </w:tabs>
        <w:spacing w:before="100"/>
      </w:pPr>
      <w:r>
        <w:tab/>
      </w:r>
      <w:r>
        <w:tab/>
      </w:r>
      <w:r>
        <w:tab/>
        <w:t>Att läsa: Carey</w:t>
      </w:r>
      <w:r w:rsidR="00051DC5" w:rsidRPr="00D72F2D">
        <w:t xml:space="preserve">; </w:t>
      </w:r>
      <w:r w:rsidR="00051DC5" w:rsidRPr="00D72F2D">
        <w:rPr>
          <w:i/>
        </w:rPr>
        <w:t>Litteraturens värden</w:t>
      </w:r>
      <w:r w:rsidR="00051DC5" w:rsidRPr="00D72F2D">
        <w:t xml:space="preserve"> enl. anv.</w:t>
      </w:r>
    </w:p>
    <w:p w14:paraId="13286BC8" w14:textId="77777777" w:rsidR="00051DC5" w:rsidRPr="00D72F2D" w:rsidRDefault="00051DC5" w:rsidP="00051DC5">
      <w:pPr>
        <w:tabs>
          <w:tab w:val="left" w:pos="851"/>
          <w:tab w:val="left" w:pos="1560"/>
          <w:tab w:val="left" w:pos="2835"/>
        </w:tabs>
        <w:spacing w:before="100"/>
        <w:rPr>
          <w:sz w:val="16"/>
          <w:szCs w:val="16"/>
        </w:rPr>
      </w:pPr>
    </w:p>
    <w:p w14:paraId="10BB8969" w14:textId="01A9C81C" w:rsidR="00051DC5" w:rsidRPr="00D72F2D" w:rsidRDefault="00613E83" w:rsidP="00051DC5">
      <w:pPr>
        <w:tabs>
          <w:tab w:val="left" w:pos="851"/>
          <w:tab w:val="left" w:pos="1560"/>
          <w:tab w:val="left" w:pos="1843"/>
        </w:tabs>
        <w:ind w:left="2835" w:right="-426" w:hanging="2835"/>
        <w:rPr>
          <w:b/>
        </w:rPr>
      </w:pPr>
      <w:r w:rsidRPr="00D72F2D">
        <w:t>Ti 1</w:t>
      </w:r>
      <w:r w:rsidR="008E6763">
        <w:t>5</w:t>
      </w:r>
      <w:r w:rsidRPr="00D72F2D">
        <w:t>/11</w:t>
      </w:r>
      <w:r w:rsidR="000531D7" w:rsidRPr="00D72F2D">
        <w:t xml:space="preserve">  </w:t>
      </w:r>
      <w:r w:rsidR="008E6763">
        <w:t>9–12  LUX:B251</w:t>
      </w:r>
      <w:r w:rsidR="00D72F2D" w:rsidRPr="00D72F2D">
        <w:tab/>
      </w:r>
      <w:r w:rsidR="00CE0656">
        <w:rPr>
          <w:b/>
        </w:rPr>
        <w:t>Att väl</w:t>
      </w:r>
      <w:r w:rsidR="001C54FE">
        <w:rPr>
          <w:b/>
        </w:rPr>
        <w:t>ja läsning för andra: urvalets syften och villkor</w:t>
      </w:r>
    </w:p>
    <w:p w14:paraId="05934C00" w14:textId="321238DD" w:rsidR="00051DC5" w:rsidRPr="00D72F2D" w:rsidRDefault="00051DC5" w:rsidP="001C54FE">
      <w:pPr>
        <w:tabs>
          <w:tab w:val="left" w:pos="851"/>
          <w:tab w:val="left" w:pos="1560"/>
          <w:tab w:val="left" w:pos="2835"/>
        </w:tabs>
        <w:spacing w:before="100" w:after="100"/>
        <w:ind w:left="2835" w:hanging="2608"/>
        <w:rPr>
          <w:i/>
        </w:rPr>
      </w:pPr>
      <w:r w:rsidRPr="00D72F2D">
        <w:tab/>
      </w:r>
      <w:r w:rsidRPr="00D72F2D">
        <w:tab/>
      </w:r>
      <w:r w:rsidRPr="00D72F2D">
        <w:tab/>
      </w:r>
      <w:r w:rsidRPr="00D72F2D">
        <w:rPr>
          <w:i/>
        </w:rPr>
        <w:t>Litteraturförmedlingens val och kritiska reflektion kring sina val; tre föreställningar om kanon och deras praktiska villkor</w:t>
      </w:r>
      <w:r w:rsidR="00CE0656">
        <w:rPr>
          <w:i/>
        </w:rPr>
        <w:t xml:space="preserve">; biblioterapi och </w:t>
      </w:r>
      <w:r w:rsidR="00EF13E9">
        <w:rPr>
          <w:i/>
        </w:rPr>
        <w:t>kognitiva värden</w:t>
      </w:r>
      <w:r w:rsidRPr="00D72F2D">
        <w:rPr>
          <w:i/>
        </w:rPr>
        <w:t xml:space="preserve">. </w:t>
      </w:r>
    </w:p>
    <w:p w14:paraId="78C13690" w14:textId="77777777" w:rsidR="001C54FE" w:rsidRDefault="00EF13E9" w:rsidP="001C54FE">
      <w:pPr>
        <w:tabs>
          <w:tab w:val="left" w:pos="851"/>
          <w:tab w:val="left" w:pos="1560"/>
          <w:tab w:val="left" w:pos="2835"/>
        </w:tabs>
        <w:rPr>
          <w:i/>
        </w:rPr>
      </w:pPr>
      <w:r>
        <w:tab/>
      </w:r>
      <w:r>
        <w:tab/>
      </w:r>
      <w:r>
        <w:tab/>
        <w:t xml:space="preserve">Att läsa: Lucas &amp; Soares; Pettersson, Tenngart; </w:t>
      </w:r>
      <w:r w:rsidR="00051DC5" w:rsidRPr="00D72F2D">
        <w:rPr>
          <w:i/>
        </w:rPr>
        <w:t xml:space="preserve">Litteraturens </w:t>
      </w:r>
    </w:p>
    <w:p w14:paraId="7ED76115" w14:textId="565F4D87" w:rsidR="00051DC5" w:rsidRPr="00D72F2D" w:rsidRDefault="001C54FE" w:rsidP="001C54FE">
      <w:pPr>
        <w:tabs>
          <w:tab w:val="left" w:pos="851"/>
          <w:tab w:val="left" w:pos="1560"/>
          <w:tab w:val="left" w:pos="2835"/>
        </w:tabs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51DC5" w:rsidRPr="00D72F2D">
        <w:rPr>
          <w:i/>
        </w:rPr>
        <w:t>värden</w:t>
      </w:r>
      <w:r w:rsidR="00051DC5" w:rsidRPr="00D72F2D">
        <w:t xml:space="preserve"> enl. anv</w:t>
      </w:r>
      <w:r w:rsidR="00EF13E9">
        <w:t xml:space="preserve">; </w:t>
      </w:r>
      <w:r w:rsidR="00051DC5" w:rsidRPr="00D72F2D">
        <w:t>.</w:t>
      </w:r>
    </w:p>
    <w:p w14:paraId="27B44E9A" w14:textId="77777777" w:rsidR="00051DC5" w:rsidRPr="00D72F2D" w:rsidRDefault="00051DC5" w:rsidP="00051DC5">
      <w:pPr>
        <w:tabs>
          <w:tab w:val="left" w:pos="851"/>
          <w:tab w:val="left" w:pos="1560"/>
          <w:tab w:val="left" w:pos="2835"/>
        </w:tabs>
        <w:spacing w:before="100"/>
        <w:rPr>
          <w:sz w:val="16"/>
          <w:szCs w:val="16"/>
        </w:rPr>
      </w:pPr>
    </w:p>
    <w:p w14:paraId="4B383A0B" w14:textId="28CD0A95" w:rsidR="00051DC5" w:rsidRPr="00D72F2D" w:rsidRDefault="00051DC5" w:rsidP="00051DC5">
      <w:pPr>
        <w:tabs>
          <w:tab w:val="left" w:pos="851"/>
          <w:tab w:val="left" w:pos="1560"/>
          <w:tab w:val="left" w:pos="1843"/>
        </w:tabs>
        <w:ind w:left="2835" w:hanging="2835"/>
        <w:rPr>
          <w:b/>
        </w:rPr>
      </w:pPr>
      <w:r w:rsidRPr="00D72F2D">
        <w:t>To 1</w:t>
      </w:r>
      <w:r w:rsidR="008E6763">
        <w:t>7</w:t>
      </w:r>
      <w:r w:rsidRPr="00D72F2D">
        <w:t>/</w:t>
      </w:r>
      <w:r w:rsidR="000531D7" w:rsidRPr="00D72F2D">
        <w:t xml:space="preserve">11  </w:t>
      </w:r>
      <w:r w:rsidR="00741F55">
        <w:t xml:space="preserve">9–12  </w:t>
      </w:r>
      <w:r w:rsidR="008E6763">
        <w:t>H140</w:t>
      </w:r>
      <w:r w:rsidR="000531D7" w:rsidRPr="00D72F2D">
        <w:tab/>
      </w:r>
      <w:r w:rsidR="00CE0656">
        <w:rPr>
          <w:b/>
        </w:rPr>
        <w:t xml:space="preserve">Att samspela med andra: </w:t>
      </w:r>
      <w:r w:rsidRPr="00D72F2D">
        <w:rPr>
          <w:b/>
        </w:rPr>
        <w:t>texten, samt</w:t>
      </w:r>
      <w:r w:rsidR="00967DAC" w:rsidRPr="00D72F2D">
        <w:rPr>
          <w:b/>
        </w:rPr>
        <w:t>alet, mötet och yrkesrollen</w:t>
      </w:r>
    </w:p>
    <w:p w14:paraId="47179881" w14:textId="77777777" w:rsidR="00051DC5" w:rsidRPr="00D72F2D" w:rsidRDefault="00051DC5" w:rsidP="00051DC5">
      <w:pPr>
        <w:tabs>
          <w:tab w:val="left" w:pos="851"/>
          <w:tab w:val="left" w:pos="1560"/>
          <w:tab w:val="left" w:pos="2835"/>
        </w:tabs>
        <w:spacing w:before="100"/>
        <w:ind w:left="2835" w:hanging="2608"/>
      </w:pPr>
      <w:r w:rsidRPr="00D72F2D">
        <w:tab/>
      </w:r>
      <w:r w:rsidRPr="00D72F2D">
        <w:tab/>
      </w:r>
      <w:r w:rsidRPr="00D72F2D">
        <w:tab/>
      </w:r>
      <w:r w:rsidRPr="00D72F2D">
        <w:rPr>
          <w:i/>
        </w:rPr>
        <w:t xml:space="preserve">Samtalen om litteratur; litteraturförmedlingens möten; litteraturförmedlingens yrkesroller. </w:t>
      </w:r>
    </w:p>
    <w:p w14:paraId="6F4264E7" w14:textId="77777777" w:rsidR="00051DC5" w:rsidRPr="00D72F2D" w:rsidRDefault="00051DC5" w:rsidP="00051DC5">
      <w:pPr>
        <w:tabs>
          <w:tab w:val="left" w:pos="851"/>
          <w:tab w:val="left" w:pos="1560"/>
          <w:tab w:val="left" w:pos="2835"/>
        </w:tabs>
        <w:spacing w:before="100"/>
        <w:ind w:left="1304" w:right="-993"/>
        <w:rPr>
          <w:rFonts w:eastAsia="Times New Roman"/>
        </w:rPr>
      </w:pPr>
      <w:r w:rsidRPr="00D72F2D">
        <w:tab/>
      </w:r>
      <w:r w:rsidRPr="00D72F2D">
        <w:tab/>
        <w:t xml:space="preserve">Att läsa: </w:t>
      </w:r>
      <w:r w:rsidRPr="00D72F2D">
        <w:rPr>
          <w:rFonts w:eastAsia="Times New Roman"/>
        </w:rPr>
        <w:t xml:space="preserve">Andersen Somby m.fl.; Ekendahl; Lankes m.fl.; </w:t>
      </w:r>
    </w:p>
    <w:p w14:paraId="6125DC2A" w14:textId="77777777" w:rsidR="00051DC5" w:rsidRPr="00D72F2D" w:rsidRDefault="00051DC5" w:rsidP="00051DC5">
      <w:pPr>
        <w:tabs>
          <w:tab w:val="left" w:pos="851"/>
          <w:tab w:val="left" w:pos="1560"/>
          <w:tab w:val="left" w:pos="2835"/>
        </w:tabs>
        <w:ind w:left="1304" w:right="-992"/>
        <w:rPr>
          <w:rFonts w:eastAsia="Times New Roman"/>
        </w:rPr>
      </w:pPr>
      <w:r w:rsidRPr="00D72F2D">
        <w:rPr>
          <w:rFonts w:eastAsia="Times New Roman"/>
        </w:rPr>
        <w:tab/>
      </w:r>
      <w:r w:rsidRPr="00D72F2D">
        <w:rPr>
          <w:rFonts w:eastAsia="Times New Roman"/>
        </w:rPr>
        <w:tab/>
        <w:t>noveller enl. anv.</w:t>
      </w:r>
    </w:p>
    <w:p w14:paraId="047C26FB" w14:textId="77777777" w:rsidR="00051DC5" w:rsidRPr="00D72F2D" w:rsidRDefault="00051DC5" w:rsidP="00051DC5">
      <w:pPr>
        <w:tabs>
          <w:tab w:val="left" w:pos="851"/>
          <w:tab w:val="left" w:pos="1560"/>
          <w:tab w:val="left" w:pos="2835"/>
        </w:tabs>
        <w:spacing w:before="100"/>
        <w:rPr>
          <w:sz w:val="16"/>
          <w:szCs w:val="16"/>
        </w:rPr>
      </w:pPr>
    </w:p>
    <w:p w14:paraId="29F017FE" w14:textId="33A7BAC9" w:rsidR="00051DC5" w:rsidRPr="00D72F2D" w:rsidRDefault="00892AF7" w:rsidP="00051DC5">
      <w:pPr>
        <w:tabs>
          <w:tab w:val="left" w:pos="851"/>
          <w:tab w:val="left" w:pos="1560"/>
          <w:tab w:val="left" w:pos="1843"/>
        </w:tabs>
        <w:ind w:left="2835" w:hanging="2835"/>
        <w:rPr>
          <w:b/>
        </w:rPr>
      </w:pPr>
      <w:r>
        <w:t>Ti</w:t>
      </w:r>
      <w:r w:rsidR="008E6763">
        <w:t xml:space="preserve"> 22</w:t>
      </w:r>
      <w:r w:rsidR="00051DC5" w:rsidRPr="00D72F2D">
        <w:t xml:space="preserve">/11   </w:t>
      </w:r>
      <w:r w:rsidR="008E6763">
        <w:t>13–16</w:t>
      </w:r>
      <w:r w:rsidR="008E6763">
        <w:tab/>
        <w:t>L207</w:t>
      </w:r>
      <w:r w:rsidR="00D72F2D" w:rsidRPr="00D72F2D">
        <w:tab/>
      </w:r>
      <w:r w:rsidR="00051DC5" w:rsidRPr="00D72F2D">
        <w:rPr>
          <w:b/>
        </w:rPr>
        <w:t xml:space="preserve">Teorin </w:t>
      </w:r>
      <w:r w:rsidR="00967DAC" w:rsidRPr="00D72F2D">
        <w:rPr>
          <w:b/>
        </w:rPr>
        <w:t>i praktiken: förmedlingsprojekt</w:t>
      </w:r>
    </w:p>
    <w:p w14:paraId="7AD53693" w14:textId="77777777" w:rsidR="00051DC5" w:rsidRPr="00D72F2D" w:rsidRDefault="00051DC5" w:rsidP="00051DC5">
      <w:pPr>
        <w:tabs>
          <w:tab w:val="left" w:pos="851"/>
          <w:tab w:val="left" w:pos="1560"/>
          <w:tab w:val="left" w:pos="2835"/>
        </w:tabs>
        <w:spacing w:before="100"/>
        <w:ind w:left="2835"/>
        <w:rPr>
          <w:i/>
        </w:rPr>
      </w:pPr>
      <w:r w:rsidRPr="00D72F2D">
        <w:rPr>
          <w:i/>
        </w:rPr>
        <w:t>Iakttagelser från kurslitteraturen tillämpas på preliminära förmedlingsprojekt. Litteraturförmedlingens praktiska villkor.</w:t>
      </w:r>
    </w:p>
    <w:p w14:paraId="609B944B" w14:textId="77777777" w:rsidR="00051DC5" w:rsidRPr="00D72F2D" w:rsidRDefault="00051DC5" w:rsidP="00051DC5">
      <w:pPr>
        <w:tabs>
          <w:tab w:val="left" w:pos="851"/>
          <w:tab w:val="left" w:pos="1560"/>
          <w:tab w:val="left" w:pos="2835"/>
        </w:tabs>
        <w:spacing w:before="100"/>
        <w:rPr>
          <w:sz w:val="16"/>
          <w:szCs w:val="16"/>
        </w:rPr>
      </w:pPr>
    </w:p>
    <w:p w14:paraId="4B94FADB" w14:textId="27907EC7" w:rsidR="00051DC5" w:rsidRPr="00D72F2D" w:rsidRDefault="00051DC5" w:rsidP="00051DC5">
      <w:pPr>
        <w:tabs>
          <w:tab w:val="left" w:pos="851"/>
          <w:tab w:val="left" w:pos="1560"/>
          <w:tab w:val="left" w:pos="1843"/>
        </w:tabs>
        <w:ind w:left="2835" w:hanging="2835"/>
        <w:rPr>
          <w:b/>
        </w:rPr>
      </w:pPr>
      <w:r w:rsidRPr="00D72F2D">
        <w:t xml:space="preserve">To </w:t>
      </w:r>
      <w:r w:rsidR="008E6763">
        <w:t>24</w:t>
      </w:r>
      <w:r w:rsidR="000531D7" w:rsidRPr="00D72F2D">
        <w:t xml:space="preserve">/11  </w:t>
      </w:r>
      <w:r w:rsidR="008E6763">
        <w:t>13–16</w:t>
      </w:r>
      <w:r w:rsidR="008E6763">
        <w:tab/>
        <w:t>H140</w:t>
      </w:r>
      <w:r w:rsidR="008E6763">
        <w:tab/>
      </w:r>
      <w:r w:rsidRPr="00D72F2D">
        <w:rPr>
          <w:b/>
        </w:rPr>
        <w:t>Li</w:t>
      </w:r>
      <w:r w:rsidR="00967DAC" w:rsidRPr="00D72F2D">
        <w:rPr>
          <w:b/>
        </w:rPr>
        <w:t>tteraturförmedling i praktiken</w:t>
      </w:r>
    </w:p>
    <w:p w14:paraId="0338F6CB" w14:textId="77777777" w:rsidR="008E6763" w:rsidRDefault="00051DC5" w:rsidP="008E6763">
      <w:pPr>
        <w:tabs>
          <w:tab w:val="left" w:pos="851"/>
          <w:tab w:val="left" w:pos="1560"/>
          <w:tab w:val="left" w:pos="2835"/>
        </w:tabs>
        <w:spacing w:before="100"/>
        <w:ind w:left="284" w:right="-142"/>
      </w:pPr>
      <w:r w:rsidRPr="00D72F2D">
        <w:tab/>
      </w:r>
      <w:r w:rsidRPr="00D72F2D">
        <w:tab/>
      </w:r>
      <w:r w:rsidRPr="00D72F2D">
        <w:tab/>
        <w:t>Att läsa och förbereda: noveller och litteraturförmedling enl. anv.</w:t>
      </w:r>
    </w:p>
    <w:p w14:paraId="0ACCD587" w14:textId="77777777" w:rsidR="008E6763" w:rsidRPr="00D72F2D" w:rsidRDefault="008E6763" w:rsidP="008E6763">
      <w:pPr>
        <w:tabs>
          <w:tab w:val="left" w:pos="851"/>
          <w:tab w:val="left" w:pos="1560"/>
          <w:tab w:val="left" w:pos="2835"/>
        </w:tabs>
        <w:spacing w:before="100"/>
        <w:rPr>
          <w:sz w:val="16"/>
          <w:szCs w:val="16"/>
        </w:rPr>
      </w:pPr>
    </w:p>
    <w:p w14:paraId="2CC58901" w14:textId="3B608CCF" w:rsidR="00051DC5" w:rsidRPr="008E6763" w:rsidRDefault="00051DC5" w:rsidP="008E6763">
      <w:pPr>
        <w:tabs>
          <w:tab w:val="left" w:pos="851"/>
          <w:tab w:val="left" w:pos="1560"/>
          <w:tab w:val="left" w:pos="2835"/>
        </w:tabs>
        <w:spacing w:before="100"/>
        <w:ind w:right="-142"/>
      </w:pPr>
      <w:r w:rsidRPr="00D72F2D">
        <w:t xml:space="preserve">To </w:t>
      </w:r>
      <w:r w:rsidR="008E6763">
        <w:t>1/12</w:t>
      </w:r>
      <w:r w:rsidR="008E6763">
        <w:tab/>
        <w:t>13–16</w:t>
      </w:r>
      <w:r w:rsidR="008E6763">
        <w:tab/>
        <w:t>H140</w:t>
      </w:r>
      <w:r w:rsidR="000531D7" w:rsidRPr="00D72F2D">
        <w:tab/>
      </w:r>
      <w:r w:rsidR="00967DAC" w:rsidRPr="00D72F2D">
        <w:rPr>
          <w:b/>
        </w:rPr>
        <w:t>Workshop</w:t>
      </w:r>
    </w:p>
    <w:p w14:paraId="3125BA1D" w14:textId="77777777" w:rsidR="00051DC5" w:rsidRPr="00D72F2D" w:rsidRDefault="00051DC5" w:rsidP="00051DC5">
      <w:pPr>
        <w:tabs>
          <w:tab w:val="left" w:pos="851"/>
          <w:tab w:val="left" w:pos="1560"/>
          <w:tab w:val="left" w:pos="2835"/>
        </w:tabs>
        <w:spacing w:before="100"/>
        <w:ind w:right="-426"/>
        <w:rPr>
          <w:i/>
        </w:rPr>
      </w:pPr>
      <w:r w:rsidRPr="00D72F2D">
        <w:tab/>
      </w:r>
      <w:r w:rsidRPr="00D72F2D">
        <w:tab/>
      </w:r>
      <w:r w:rsidRPr="00D72F2D">
        <w:tab/>
      </w:r>
      <w:r w:rsidRPr="00D72F2D">
        <w:rPr>
          <w:i/>
        </w:rPr>
        <w:t xml:space="preserve">Presentationer och diskussion av kursdeltagarnas work in progress. </w:t>
      </w:r>
    </w:p>
    <w:p w14:paraId="0F61C0B5" w14:textId="77777777" w:rsidR="00051DC5" w:rsidRPr="00D72F2D" w:rsidRDefault="00051DC5" w:rsidP="00051DC5">
      <w:pPr>
        <w:tabs>
          <w:tab w:val="left" w:pos="851"/>
          <w:tab w:val="left" w:pos="1560"/>
          <w:tab w:val="left" w:pos="2835"/>
        </w:tabs>
        <w:spacing w:before="100"/>
        <w:rPr>
          <w:sz w:val="16"/>
          <w:szCs w:val="16"/>
        </w:rPr>
      </w:pPr>
    </w:p>
    <w:p w14:paraId="342A8EE3" w14:textId="7ABE591F" w:rsidR="00051DC5" w:rsidRPr="00D72F2D" w:rsidRDefault="0097023B" w:rsidP="00051DC5">
      <w:pPr>
        <w:tabs>
          <w:tab w:val="left" w:pos="851"/>
          <w:tab w:val="left" w:pos="1560"/>
          <w:tab w:val="left" w:pos="1843"/>
        </w:tabs>
        <w:ind w:left="2835" w:hanging="2835"/>
      </w:pPr>
      <w:r>
        <w:t>Ti</w:t>
      </w:r>
      <w:r w:rsidR="00613E83" w:rsidRPr="00D72F2D">
        <w:t xml:space="preserve"> </w:t>
      </w:r>
      <w:r w:rsidR="008E6763">
        <w:t>6</w:t>
      </w:r>
      <w:r w:rsidR="00613E83" w:rsidRPr="00D72F2D">
        <w:t>/12</w:t>
      </w:r>
      <w:r w:rsidR="00051DC5" w:rsidRPr="00D72F2D">
        <w:tab/>
      </w:r>
      <w:r w:rsidR="00051DC5" w:rsidRPr="00D72F2D">
        <w:tab/>
        <w:t xml:space="preserve"> </w:t>
      </w:r>
      <w:r w:rsidR="000531D7" w:rsidRPr="00D72F2D">
        <w:tab/>
      </w:r>
      <w:r w:rsidR="000531D7" w:rsidRPr="00D72F2D">
        <w:tab/>
      </w:r>
      <w:r w:rsidR="00051DC5" w:rsidRPr="00D72F2D">
        <w:rPr>
          <w:i/>
        </w:rPr>
        <w:t>Distribution av examinationsuppgift</w:t>
      </w:r>
    </w:p>
    <w:p w14:paraId="5FB8579B" w14:textId="77777777" w:rsidR="00051DC5" w:rsidRPr="00D72F2D" w:rsidRDefault="00051DC5" w:rsidP="00051DC5">
      <w:pPr>
        <w:tabs>
          <w:tab w:val="left" w:pos="851"/>
          <w:tab w:val="left" w:pos="1560"/>
          <w:tab w:val="left" w:pos="1843"/>
        </w:tabs>
        <w:rPr>
          <w:sz w:val="16"/>
          <w:szCs w:val="16"/>
        </w:rPr>
      </w:pPr>
    </w:p>
    <w:p w14:paraId="3E05B78A" w14:textId="64524F11" w:rsidR="00051DC5" w:rsidRDefault="0097023B" w:rsidP="00051DC5">
      <w:pPr>
        <w:tabs>
          <w:tab w:val="left" w:pos="851"/>
          <w:tab w:val="left" w:pos="1560"/>
          <w:tab w:val="left" w:pos="1843"/>
        </w:tabs>
        <w:ind w:left="2835" w:hanging="2835"/>
        <w:rPr>
          <w:b/>
        </w:rPr>
      </w:pPr>
      <w:r>
        <w:t>To</w:t>
      </w:r>
      <w:r w:rsidR="000531D7" w:rsidRPr="00D72F2D">
        <w:t xml:space="preserve"> </w:t>
      </w:r>
      <w:r w:rsidR="008E6763">
        <w:t>8</w:t>
      </w:r>
      <w:r w:rsidR="000531D7" w:rsidRPr="00D72F2D">
        <w:t xml:space="preserve">/12  </w:t>
      </w:r>
      <w:r w:rsidR="003D6F23">
        <w:t>13–17</w:t>
      </w:r>
      <w:r w:rsidR="00741F55">
        <w:t xml:space="preserve">  </w:t>
      </w:r>
      <w:r w:rsidR="003D6F23">
        <w:t>L207</w:t>
      </w:r>
      <w:r w:rsidR="000531D7">
        <w:rPr>
          <w:color w:val="FF0000"/>
        </w:rPr>
        <w:tab/>
      </w:r>
      <w:r w:rsidR="00051DC5">
        <w:rPr>
          <w:b/>
        </w:rPr>
        <w:t>Semin</w:t>
      </w:r>
      <w:r w:rsidR="00967DAC">
        <w:rPr>
          <w:b/>
        </w:rPr>
        <w:t>arium för examinationsuppgifter</w:t>
      </w:r>
    </w:p>
    <w:p w14:paraId="7C5F07FD" w14:textId="77777777" w:rsidR="00051DC5" w:rsidRDefault="00051DC5" w:rsidP="00051DC5">
      <w:pPr>
        <w:pStyle w:val="Titelverst"/>
        <w:spacing w:line="240" w:lineRule="auto"/>
        <w:rPr>
          <w:sz w:val="24"/>
        </w:rPr>
      </w:pPr>
    </w:p>
    <w:p w14:paraId="12D46E21" w14:textId="378B5ED1" w:rsidR="007104DA" w:rsidRDefault="00051DC5" w:rsidP="001C54FE">
      <w:pPr>
        <w:pStyle w:val="Titelverst"/>
        <w:spacing w:line="240" w:lineRule="auto"/>
      </w:pPr>
      <w:r>
        <w:rPr>
          <w:sz w:val="24"/>
        </w:rPr>
        <w:t xml:space="preserve">Lärare:  Anders Mortensen </w:t>
      </w:r>
      <w:r w:rsidR="00967DAC">
        <w:rPr>
          <w:sz w:val="24"/>
        </w:rPr>
        <w:t xml:space="preserve"> </w:t>
      </w:r>
      <w:hyperlink r:id="rId5" w:history="1">
        <w:r>
          <w:rPr>
            <w:rStyle w:val="Hyperlnk"/>
            <w:rFonts w:eastAsia="Times"/>
            <w:sz w:val="24"/>
          </w:rPr>
          <w:t>anders.mortensen@litt.lu.se</w:t>
        </w:r>
      </w:hyperlink>
      <w:r>
        <w:rPr>
          <w:sz w:val="24"/>
        </w:rPr>
        <w:t xml:space="preserve"> </w:t>
      </w:r>
    </w:p>
    <w:sectPr w:rsidR="007104D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C5"/>
    <w:rsid w:val="00051DC5"/>
    <w:rsid w:val="000531D7"/>
    <w:rsid w:val="00141243"/>
    <w:rsid w:val="001C54FE"/>
    <w:rsid w:val="003D6F23"/>
    <w:rsid w:val="00435624"/>
    <w:rsid w:val="00613E83"/>
    <w:rsid w:val="007104DA"/>
    <w:rsid w:val="00741F55"/>
    <w:rsid w:val="00892AF7"/>
    <w:rsid w:val="008E6763"/>
    <w:rsid w:val="00967DAC"/>
    <w:rsid w:val="0097023B"/>
    <w:rsid w:val="00CE0656"/>
    <w:rsid w:val="00D72F2D"/>
    <w:rsid w:val="00DB4F69"/>
    <w:rsid w:val="00DB4FF1"/>
    <w:rsid w:val="00EC5E94"/>
    <w:rsid w:val="00E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6B2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C5"/>
    <w:rPr>
      <w:rFonts w:ascii="Times" w:eastAsia="Times" w:hAnsi="Times" w:cs="Times New Roman"/>
      <w:noProof/>
      <w:szCs w:val="20"/>
    </w:rPr>
  </w:style>
  <w:style w:type="paragraph" w:styleId="Rubrik3">
    <w:name w:val="heading 3"/>
    <w:basedOn w:val="Normal"/>
    <w:next w:val="Normal"/>
    <w:link w:val="Rubrik3Char"/>
    <w:qFormat/>
    <w:rsid w:val="00051DC5"/>
    <w:pPr>
      <w:keepNext/>
      <w:outlineLvl w:val="2"/>
    </w:pPr>
    <w:rPr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051DC5"/>
    <w:rPr>
      <w:rFonts w:ascii="Times" w:eastAsia="Times" w:hAnsi="Times" w:cs="Times New Roman"/>
      <w:noProof/>
      <w:sz w:val="36"/>
      <w:szCs w:val="20"/>
    </w:rPr>
  </w:style>
  <w:style w:type="paragraph" w:customStyle="1" w:styleId="Titelverst">
    <w:name w:val="Titel överst"/>
    <w:basedOn w:val="Normal"/>
    <w:qFormat/>
    <w:rsid w:val="00051DC5"/>
    <w:pPr>
      <w:spacing w:after="120" w:line="360" w:lineRule="exact"/>
      <w:jc w:val="both"/>
    </w:pPr>
    <w:rPr>
      <w:rFonts w:eastAsia="Times New Roman"/>
      <w:sz w:val="36"/>
    </w:rPr>
  </w:style>
  <w:style w:type="paragraph" w:styleId="Brdtextmedindrag">
    <w:name w:val="Body Text Indent"/>
    <w:basedOn w:val="Normal"/>
    <w:link w:val="BrdtextmedindragChar"/>
    <w:rsid w:val="00051DC5"/>
    <w:pPr>
      <w:tabs>
        <w:tab w:val="left" w:pos="851"/>
        <w:tab w:val="left" w:pos="1560"/>
        <w:tab w:val="left" w:pos="2835"/>
      </w:tabs>
      <w:ind w:left="2835"/>
    </w:pPr>
    <w:rPr>
      <w:i/>
    </w:rPr>
  </w:style>
  <w:style w:type="character" w:customStyle="1" w:styleId="BrdtextmedindragChar">
    <w:name w:val="Brödtext med indrag Char"/>
    <w:basedOn w:val="Standardstycketeckensnitt"/>
    <w:link w:val="Brdtextmedindrag"/>
    <w:rsid w:val="00051DC5"/>
    <w:rPr>
      <w:rFonts w:ascii="Times" w:eastAsia="Times" w:hAnsi="Times" w:cs="Times New Roman"/>
      <w:i/>
      <w:noProof/>
      <w:szCs w:val="20"/>
    </w:rPr>
  </w:style>
  <w:style w:type="character" w:styleId="Hyperlnk">
    <w:name w:val="Hyperlink"/>
    <w:rsid w:val="00051D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C5"/>
    <w:rPr>
      <w:rFonts w:ascii="Times" w:eastAsia="Times" w:hAnsi="Times" w:cs="Times New Roman"/>
      <w:noProof/>
      <w:szCs w:val="20"/>
    </w:rPr>
  </w:style>
  <w:style w:type="paragraph" w:styleId="Rubrik3">
    <w:name w:val="heading 3"/>
    <w:basedOn w:val="Normal"/>
    <w:next w:val="Normal"/>
    <w:link w:val="Rubrik3Char"/>
    <w:qFormat/>
    <w:rsid w:val="00051DC5"/>
    <w:pPr>
      <w:keepNext/>
      <w:outlineLvl w:val="2"/>
    </w:pPr>
    <w:rPr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051DC5"/>
    <w:rPr>
      <w:rFonts w:ascii="Times" w:eastAsia="Times" w:hAnsi="Times" w:cs="Times New Roman"/>
      <w:noProof/>
      <w:sz w:val="36"/>
      <w:szCs w:val="20"/>
    </w:rPr>
  </w:style>
  <w:style w:type="paragraph" w:customStyle="1" w:styleId="Titelverst">
    <w:name w:val="Titel överst"/>
    <w:basedOn w:val="Normal"/>
    <w:qFormat/>
    <w:rsid w:val="00051DC5"/>
    <w:pPr>
      <w:spacing w:after="120" w:line="360" w:lineRule="exact"/>
      <w:jc w:val="both"/>
    </w:pPr>
    <w:rPr>
      <w:rFonts w:eastAsia="Times New Roman"/>
      <w:sz w:val="36"/>
    </w:rPr>
  </w:style>
  <w:style w:type="paragraph" w:styleId="Brdtextmedindrag">
    <w:name w:val="Body Text Indent"/>
    <w:basedOn w:val="Normal"/>
    <w:link w:val="BrdtextmedindragChar"/>
    <w:rsid w:val="00051DC5"/>
    <w:pPr>
      <w:tabs>
        <w:tab w:val="left" w:pos="851"/>
        <w:tab w:val="left" w:pos="1560"/>
        <w:tab w:val="left" w:pos="2835"/>
      </w:tabs>
      <w:ind w:left="2835"/>
    </w:pPr>
    <w:rPr>
      <w:i/>
    </w:rPr>
  </w:style>
  <w:style w:type="character" w:customStyle="1" w:styleId="BrdtextmedindragChar">
    <w:name w:val="Brödtext med indrag Char"/>
    <w:basedOn w:val="Standardstycketeckensnitt"/>
    <w:link w:val="Brdtextmedindrag"/>
    <w:rsid w:val="00051DC5"/>
    <w:rPr>
      <w:rFonts w:ascii="Times" w:eastAsia="Times" w:hAnsi="Times" w:cs="Times New Roman"/>
      <w:i/>
      <w:noProof/>
      <w:szCs w:val="20"/>
    </w:rPr>
  </w:style>
  <w:style w:type="character" w:styleId="Hyperlnk">
    <w:name w:val="Hyperlink"/>
    <w:rsid w:val="00051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.mortensen@litt.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Mortensen</dc:creator>
  <cp:lastModifiedBy>kans-esi</cp:lastModifiedBy>
  <cp:revision>2</cp:revision>
  <cp:lastPrinted>2016-09-28T08:31:00Z</cp:lastPrinted>
  <dcterms:created xsi:type="dcterms:W3CDTF">2016-09-28T08:31:00Z</dcterms:created>
  <dcterms:modified xsi:type="dcterms:W3CDTF">2016-09-28T08:31:00Z</dcterms:modified>
</cp:coreProperties>
</file>