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076F" w14:textId="521286FF" w:rsidR="003A44F8" w:rsidRPr="00482600" w:rsidRDefault="00862E1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Lunds universitet</w:t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Pr="00482600">
        <w:rPr>
          <w:rFonts w:ascii="Times New Roman" w:hAnsi="Times New Roman" w:cs="Times New Roman"/>
          <w:b/>
          <w:sz w:val="24"/>
          <w:szCs w:val="24"/>
        </w:rPr>
        <w:tab/>
      </w:r>
      <w:r w:rsidR="00961416" w:rsidRPr="00482600">
        <w:rPr>
          <w:rFonts w:ascii="Times New Roman" w:hAnsi="Times New Roman" w:cs="Times New Roman"/>
          <w:b/>
          <w:sz w:val="24"/>
          <w:szCs w:val="24"/>
        </w:rPr>
        <w:t>H</w:t>
      </w:r>
      <w:r w:rsidRPr="00482600">
        <w:rPr>
          <w:rFonts w:ascii="Times New Roman" w:hAnsi="Times New Roman" w:cs="Times New Roman"/>
          <w:b/>
          <w:sz w:val="24"/>
          <w:szCs w:val="24"/>
        </w:rPr>
        <w:t>T 20</w:t>
      </w:r>
      <w:r w:rsidR="00B10A7D" w:rsidRPr="00482600">
        <w:rPr>
          <w:rFonts w:ascii="Times New Roman" w:hAnsi="Times New Roman" w:cs="Times New Roman"/>
          <w:b/>
          <w:sz w:val="24"/>
          <w:szCs w:val="24"/>
        </w:rPr>
        <w:t>20</w:t>
      </w:r>
      <w:r w:rsidRPr="00482600">
        <w:rPr>
          <w:rFonts w:ascii="Times New Roman" w:hAnsi="Times New Roman" w:cs="Times New Roman"/>
          <w:b/>
          <w:sz w:val="24"/>
          <w:szCs w:val="24"/>
        </w:rPr>
        <w:t>/KN</w:t>
      </w:r>
    </w:p>
    <w:p w14:paraId="40082D74" w14:textId="77777777" w:rsidR="003A44F8" w:rsidRPr="00482600" w:rsidRDefault="003A44F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Språk- och litteraturcentrum</w:t>
      </w:r>
    </w:p>
    <w:p w14:paraId="14C485FF" w14:textId="77777777" w:rsidR="003A44F8" w:rsidRPr="00482600" w:rsidRDefault="003A44F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Litteraturvetenskap</w:t>
      </w:r>
    </w:p>
    <w:p w14:paraId="52554CB8" w14:textId="3C9CC928" w:rsidR="003A44F8" w:rsidRPr="00482600" w:rsidRDefault="0004005D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 xml:space="preserve">LIVA17, 7, 5 </w:t>
      </w:r>
      <w:proofErr w:type="spellStart"/>
      <w:r w:rsidRPr="00482600">
        <w:rPr>
          <w:rFonts w:ascii="Times New Roman" w:hAnsi="Times New Roman" w:cs="Times New Roman"/>
          <w:b/>
          <w:sz w:val="24"/>
          <w:szCs w:val="24"/>
        </w:rPr>
        <w:t>hp</w:t>
      </w:r>
      <w:proofErr w:type="spellEnd"/>
    </w:p>
    <w:p w14:paraId="4DAA93F3" w14:textId="00396995" w:rsidR="003A44F8" w:rsidRPr="00EA634F" w:rsidRDefault="0004005D" w:rsidP="00EA63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Svenska klassiker i nya perspektiv</w:t>
      </w:r>
      <w:r w:rsidR="003A44F8" w:rsidRPr="0048260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A44F8" w:rsidRPr="00482600">
        <w:rPr>
          <w:rFonts w:ascii="Times New Roman" w:hAnsi="Times New Roman" w:cs="Times New Roman"/>
          <w:b/>
          <w:sz w:val="24"/>
          <w:szCs w:val="24"/>
        </w:rPr>
        <w:tab/>
      </w:r>
    </w:p>
    <w:p w14:paraId="23FAAAD2" w14:textId="035E3FD8" w:rsidR="004A3A54" w:rsidRPr="00482600" w:rsidRDefault="00E76733" w:rsidP="002C7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Sekundärlitteratur</w:t>
      </w:r>
    </w:p>
    <w:p w14:paraId="444AC260" w14:textId="77777777" w:rsidR="00C0684F" w:rsidRPr="00482600" w:rsidRDefault="00C0684F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57706340" w14:textId="4EFEA341" w:rsidR="00E76733" w:rsidRPr="00482600" w:rsidRDefault="00E76733" w:rsidP="00F25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Biller, Malin, ”Elin i Hagen” &amp; ”En ghasel” i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förf:s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I varje droppe är en ädelsten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Malmö &amp; Stockholm 2014, s. 61–66, 122–125 (Canvas)</w:t>
      </w:r>
    </w:p>
    <w:p w14:paraId="19C9D439" w14:textId="77777777" w:rsidR="00F25897" w:rsidRPr="00482600" w:rsidRDefault="00F25897" w:rsidP="00F25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435665F" w14:textId="7E1A72B2" w:rsidR="001075D2" w:rsidRPr="00482600" w:rsidRDefault="00E76733" w:rsidP="0010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Björck, </w:t>
      </w:r>
      <w:r w:rsidR="001075D2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Staffan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="001075D2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"Fredman som conférencier. En synpunkt på Bellmans konstnärskap", i </w:t>
      </w:r>
      <w:proofErr w:type="spellStart"/>
      <w:r w:rsidR="00020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förf:s</w:t>
      </w:r>
      <w:proofErr w:type="spellEnd"/>
      <w:r w:rsidR="00020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1075D2"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Vänskapens pris. Litteraturvetenskapliga studier</w:t>
      </w:r>
      <w:r w:rsidR="001075D2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Absalon: Lund 1995.</w:t>
      </w:r>
    </w:p>
    <w:p w14:paraId="7A1623F9" w14:textId="55FA347D" w:rsidR="00E76733" w:rsidRPr="00482600" w:rsidRDefault="00E76733" w:rsidP="00E76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Forslid, Torbjörn Forslid och Anders Ohlsson, ”Författare som celebriteter. Om litteraturvetenskap och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celebrity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studies”, i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”Det universella och det individuella”. Festskrift till Eva </w:t>
      </w:r>
      <w:proofErr w:type="spellStart"/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Haettner</w:t>
      </w:r>
      <w:proofErr w:type="spellEnd"/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Aurelius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red. K. Bergman m.fl., Makadam: Göteborg 2013, s 223–233 (Canvas)</w:t>
      </w:r>
    </w:p>
    <w:p w14:paraId="6D64DC7E" w14:textId="419FD9B1" w:rsidR="00EA70F3" w:rsidRPr="00482600" w:rsidRDefault="00EA70F3" w:rsidP="00EA70F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Forsås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-Scott, Helena, ”Gasmaskmadonnan. Om Elin Wägner”. i Elisabeth Møller Jensen (red.),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 xml:space="preserve"> Nordisk kvinnolitteraturhistoria. 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Band 3. </w:t>
      </w:r>
      <w:hyperlink r:id="rId5" w:history="1">
        <w:r w:rsidRPr="00482600">
          <w:rPr>
            <w:rStyle w:val="Hyperlnk"/>
            <w:rFonts w:ascii="Times New Roman" w:hAnsi="Times New Roman" w:cs="Times New Roman"/>
            <w:sz w:val="24"/>
            <w:szCs w:val="24"/>
          </w:rPr>
          <w:t>https://litteraturbanken.se/f%C3%B6rfattare/M%C3%B8llerJensenE/titlar/NordiskKvinnolitteraturhistoria3/sida/176/etext</w:t>
        </w:r>
      </w:hyperlink>
    </w:p>
    <w:p w14:paraId="0F69BC14" w14:textId="07EE6E5F" w:rsidR="00E76733" w:rsidRPr="00482600" w:rsidRDefault="00E76733" w:rsidP="00E76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Helt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Haarder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Jon, </w:t>
      </w:r>
      <w:proofErr w:type="spellStart"/>
      <w:r w:rsidR="00585C98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”Författare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”, i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 Litteratur. Introduktion till teori och analys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red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Kjældgaard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m.fl., Studentlitteratur: Lund 2015, s 161–171</w:t>
      </w:r>
    </w:p>
    <w:p w14:paraId="58C96C65" w14:textId="3041C6CF" w:rsidR="00EA70F3" w:rsidRPr="00482600" w:rsidRDefault="00EA70F3" w:rsidP="00EA70F3">
      <w:pPr>
        <w:rPr>
          <w:rStyle w:val="st"/>
          <w:rFonts w:ascii="Times New Roman" w:hAnsi="Times New Roman" w:cs="Times New Roman"/>
          <w:sz w:val="24"/>
          <w:szCs w:val="24"/>
        </w:rPr>
      </w:pPr>
      <w:r w:rsidRPr="00482600">
        <w:rPr>
          <w:rStyle w:val="st"/>
          <w:rFonts w:ascii="Times New Roman" w:hAnsi="Times New Roman" w:cs="Times New Roman"/>
          <w:sz w:val="24"/>
          <w:szCs w:val="24"/>
        </w:rPr>
        <w:t xml:space="preserve">Jonsson, Bibi, ”Elin Mathilda Elisabeth Wägner. Författare, rösträttskvinna, fredsaktivist”. </w:t>
      </w:r>
      <w:r w:rsidRPr="00482600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Svenskt kvinnobiografiskt lexikon. </w:t>
      </w:r>
      <w:hyperlink r:id="rId6" w:history="1">
        <w:r w:rsidRPr="00482600">
          <w:rPr>
            <w:rStyle w:val="Hyperlnk"/>
            <w:rFonts w:ascii="Times New Roman" w:hAnsi="Times New Roman" w:cs="Times New Roman"/>
            <w:sz w:val="24"/>
            <w:szCs w:val="24"/>
          </w:rPr>
          <w:t>https://skbl.se/sv/artikel/ElinWagner</w:t>
        </w:r>
      </w:hyperlink>
    </w:p>
    <w:p w14:paraId="1B65E063" w14:textId="21EB3E80" w:rsidR="0004005D" w:rsidRPr="00482600" w:rsidRDefault="0004005D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482600">
        <w:rPr>
          <w:rStyle w:val="st"/>
          <w:rFonts w:ascii="Times New Roman" w:hAnsi="Times New Roman" w:cs="Times New Roman"/>
          <w:sz w:val="24"/>
          <w:szCs w:val="24"/>
        </w:rPr>
        <w:t xml:space="preserve">Liljestrand, Jens, ”Svenska folkets Ville”, i </w:t>
      </w:r>
      <w:proofErr w:type="spellStart"/>
      <w:r w:rsidRPr="00482600">
        <w:rPr>
          <w:rStyle w:val="st"/>
          <w:rFonts w:ascii="Times New Roman" w:hAnsi="Times New Roman" w:cs="Times New Roman"/>
          <w:sz w:val="24"/>
          <w:szCs w:val="24"/>
        </w:rPr>
        <w:t>förf:s</w:t>
      </w:r>
      <w:proofErr w:type="spellEnd"/>
      <w:r w:rsidRPr="00482600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482600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Mobergland. Personligt och politiskt i Vilhelm Mobergs utvandrarserie, </w:t>
      </w:r>
      <w:r w:rsidRPr="00482600">
        <w:rPr>
          <w:rStyle w:val="st"/>
          <w:rFonts w:ascii="Times New Roman" w:hAnsi="Times New Roman" w:cs="Times New Roman"/>
          <w:sz w:val="24"/>
          <w:szCs w:val="24"/>
        </w:rPr>
        <w:t xml:space="preserve">diss., Stockholm: Ordfront 2009. s. 213-244. </w:t>
      </w:r>
    </w:p>
    <w:p w14:paraId="422F5465" w14:textId="2CC57D29" w:rsidR="0004005D" w:rsidRPr="00482600" w:rsidRDefault="0004005D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4C7FB267" w14:textId="47D261B9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Kléen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Emil, ”Ur den litterära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vårskörden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”,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Kristianstadsbladet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21.5.1891 (Canvas)</w:t>
      </w:r>
    </w:p>
    <w:p w14:paraId="6CFBD5E3" w14:textId="77777777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7660DA44" w14:textId="429E23DB" w:rsidR="00E76733" w:rsidRPr="00482600" w:rsidRDefault="0004005D" w:rsidP="00E76733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Mortensen, Anders, ”Att göra ’penningens genius till sin slaf’. Om Carl Jonas Love Almqvists romantiska ekonomikritik”, i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>Vetenskapssocieteten i Lund. Årsbok</w:t>
      </w:r>
      <w:r w:rsidRPr="00482600">
        <w:rPr>
          <w:rFonts w:ascii="Times New Roman" w:hAnsi="Times New Roman" w:cs="Times New Roman"/>
          <w:sz w:val="24"/>
          <w:szCs w:val="24"/>
        </w:rPr>
        <w:t xml:space="preserve"> 2004, s. 48</w:t>
      </w:r>
      <w:r w:rsidRPr="00482600">
        <w:rPr>
          <w:rFonts w:ascii="Times New Roman" w:hAnsi="Times New Roman" w:cs="Times New Roman"/>
          <w:sz w:val="24"/>
          <w:szCs w:val="24"/>
        </w:rPr>
        <w:softHyphen/>
        <w:t xml:space="preserve">–76 (texten tillhandahålls på kursplattformen i </w:t>
      </w:r>
      <w:proofErr w:type="spellStart"/>
      <w:r w:rsidRPr="00482600">
        <w:rPr>
          <w:rFonts w:ascii="Times New Roman" w:hAnsi="Times New Roman" w:cs="Times New Roman"/>
          <w:sz w:val="24"/>
          <w:szCs w:val="24"/>
        </w:rPr>
        <w:t>pdf-format</w:t>
      </w:r>
      <w:proofErr w:type="spellEnd"/>
      <w:r w:rsidRPr="00482600">
        <w:rPr>
          <w:rFonts w:ascii="Times New Roman" w:hAnsi="Times New Roman" w:cs="Times New Roman"/>
          <w:sz w:val="24"/>
          <w:szCs w:val="24"/>
        </w:rPr>
        <w:t>)</w:t>
      </w:r>
      <w:r w:rsidR="00E76733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7CA257AA" w14:textId="7A927D21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Nordmark, Dag, ”En stjärna föds” i </w:t>
      </w:r>
      <w:proofErr w:type="spellStart"/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förf:s</w:t>
      </w:r>
      <w:proofErr w:type="spellEnd"/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 </w:t>
      </w:r>
      <w:r w:rsidRPr="004826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Frödings förvandlingar. Historien om ett författarskap</w:t>
      </w:r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Karlstad 2015, s. 27–34 (Canvas)</w:t>
      </w:r>
    </w:p>
    <w:p w14:paraId="60D7672D" w14:textId="77777777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263AC9F5" w14:textId="58AFC536" w:rsidR="00F97C2B" w:rsidRPr="00482600" w:rsidRDefault="00F97C2B" w:rsidP="0034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Olsson, Ulf, ”Det redan skrivnas text”, i </w:t>
      </w:r>
      <w:proofErr w:type="spellStart"/>
      <w:r w:rsidRPr="00482600">
        <w:rPr>
          <w:rFonts w:ascii="Times New Roman" w:hAnsi="Times New Roman" w:cs="Times New Roman"/>
          <w:sz w:val="24"/>
          <w:szCs w:val="24"/>
        </w:rPr>
        <w:t>förf:s</w:t>
      </w:r>
      <w:proofErr w:type="spellEnd"/>
      <w:r w:rsidRPr="00482600">
        <w:rPr>
          <w:rFonts w:ascii="Times New Roman" w:hAnsi="Times New Roman" w:cs="Times New Roman"/>
          <w:sz w:val="24"/>
          <w:szCs w:val="24"/>
        </w:rPr>
        <w:t xml:space="preserve">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>Levande död. Studier i Strindbergs prosa</w:t>
      </w:r>
      <w:r w:rsidRPr="00482600">
        <w:rPr>
          <w:rFonts w:ascii="Times New Roman" w:hAnsi="Times New Roman" w:cs="Times New Roman"/>
          <w:sz w:val="24"/>
          <w:szCs w:val="24"/>
        </w:rPr>
        <w:t xml:space="preserve">, Stockholm och </w:t>
      </w:r>
      <w:proofErr w:type="spellStart"/>
      <w:r w:rsidRPr="00482600">
        <w:rPr>
          <w:rFonts w:ascii="Times New Roman" w:hAnsi="Times New Roman" w:cs="Times New Roman"/>
          <w:sz w:val="24"/>
          <w:szCs w:val="24"/>
        </w:rPr>
        <w:t>Stehag</w:t>
      </w:r>
      <w:proofErr w:type="spellEnd"/>
      <w:r w:rsidRPr="00482600">
        <w:rPr>
          <w:rFonts w:ascii="Times New Roman" w:hAnsi="Times New Roman" w:cs="Times New Roman"/>
          <w:sz w:val="24"/>
          <w:szCs w:val="24"/>
        </w:rPr>
        <w:t>: Brutus Östlings Bokförlag Symposium, 1996, s. 305–397</w:t>
      </w:r>
    </w:p>
    <w:p w14:paraId="34DFA1E6" w14:textId="77777777" w:rsidR="00F97C2B" w:rsidRPr="00482600" w:rsidRDefault="00F97C2B" w:rsidP="0034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24215" w14:textId="38627999" w:rsidR="00342E3B" w:rsidRPr="00482600" w:rsidRDefault="00342E3B" w:rsidP="00342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Palm, Anna-Karin, </w:t>
      </w:r>
      <w:r w:rsidRPr="004826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"Jag vill sätta världen i rörelse": en biografi över Selma Lagerlöf</w:t>
      </w:r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Bonnier, Stockholm, 2019. Kap 6. </w:t>
      </w:r>
    </w:p>
    <w:p w14:paraId="32CA868E" w14:textId="77777777" w:rsidR="00342E3B" w:rsidRPr="00482600" w:rsidRDefault="00342E3B" w:rsidP="00342E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7B0A036C" w14:textId="5C09960A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proofErr w:type="spellStart"/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Rühling</w:t>
      </w:r>
      <w:proofErr w:type="spellEnd"/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Lutz, ”Fröding och moderniteten”, </w:t>
      </w:r>
      <w:r w:rsidRPr="004826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Möten med Fröding. Sex uppsatser</w:t>
      </w:r>
      <w:r w:rsidRPr="004826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red. Dag Nordmark, Karlstad 2008, s. 149–160 (Canvas)</w:t>
      </w:r>
    </w:p>
    <w:p w14:paraId="76CDDA9E" w14:textId="5248C932" w:rsidR="00AE1886" w:rsidRPr="00482600" w:rsidRDefault="00AE1886" w:rsidP="00E76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39C6FE7D" w14:textId="32CCFF61" w:rsidR="00F97C2B" w:rsidRPr="00482600" w:rsidRDefault="00F97C2B" w:rsidP="00F97C2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2600">
        <w:rPr>
          <w:rFonts w:ascii="Times New Roman" w:hAnsi="Times New Roman" w:cs="Times New Roman"/>
          <w:sz w:val="24"/>
          <w:szCs w:val="24"/>
        </w:rPr>
        <w:t>Stenroth</w:t>
      </w:r>
      <w:proofErr w:type="spellEnd"/>
      <w:r w:rsidRPr="00482600">
        <w:rPr>
          <w:rFonts w:ascii="Times New Roman" w:hAnsi="Times New Roman" w:cs="Times New Roman"/>
          <w:sz w:val="24"/>
          <w:szCs w:val="24"/>
        </w:rPr>
        <w:t xml:space="preserve">, Ingmar, ”Tegnérs Frithiofs saga”, i </w:t>
      </w:r>
      <w:proofErr w:type="spellStart"/>
      <w:r w:rsidRPr="00482600">
        <w:rPr>
          <w:rFonts w:ascii="Times New Roman" w:hAnsi="Times New Roman" w:cs="Times New Roman"/>
          <w:sz w:val="24"/>
          <w:szCs w:val="24"/>
        </w:rPr>
        <w:t>förf:s</w:t>
      </w:r>
      <w:proofErr w:type="spellEnd"/>
      <w:r w:rsidRPr="00482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600">
        <w:rPr>
          <w:rFonts w:ascii="Times New Roman" w:hAnsi="Times New Roman" w:cs="Times New Roman"/>
          <w:i/>
          <w:iCs/>
          <w:sz w:val="24"/>
          <w:szCs w:val="24"/>
        </w:rPr>
        <w:t>Göthiska</w:t>
      </w:r>
      <w:proofErr w:type="spellEnd"/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 förbundet. Det nationella genombrottet i svensk kultur</w:t>
      </w:r>
      <w:r w:rsidRPr="00482600">
        <w:rPr>
          <w:rFonts w:ascii="Times New Roman" w:hAnsi="Times New Roman" w:cs="Times New Roman"/>
          <w:sz w:val="24"/>
          <w:szCs w:val="24"/>
        </w:rPr>
        <w:t xml:space="preserve">, Göteborg: Citytidningen CT, 2019. (Tillgänglig på internet via länk </w:t>
      </w:r>
      <w:hyperlink r:id="rId7" w:tgtFrame="_blank" w:history="1">
        <w:r w:rsidRPr="00482600">
          <w:rPr>
            <w:rFonts w:ascii="Times New Roman" w:eastAsia="Times New Roman" w:hAnsi="Times New Roman" w:cs="Times New Roman"/>
            <w:color w:val="015497"/>
            <w:sz w:val="24"/>
            <w:szCs w:val="24"/>
            <w:u w:val="single"/>
            <w:lang w:eastAsia="en-GB"/>
          </w:rPr>
          <w:t>gupea_2077_58570_113.pdf</w:t>
        </w:r>
      </w:hyperlink>
      <w:r w:rsidRPr="00482600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629C1307" w14:textId="241BFBD6" w:rsidR="00AE1886" w:rsidRPr="00482600" w:rsidRDefault="00AE1886" w:rsidP="00AE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Vinde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Ann-Marie, "A Translator's Look at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Flowering Nettle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Harry Martinson's </w:t>
      </w:r>
      <w:proofErr w:type="spellStart"/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Nässlorna</w:t>
      </w:r>
      <w:proofErr w:type="spellEnd"/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blomma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",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Swedish Book Review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 2004:1</w:t>
      </w:r>
    </w:p>
    <w:p w14:paraId="5E8C05C4" w14:textId="77777777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14:paraId="4A325160" w14:textId="2DE10B9F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Zillén, Erik, ”Lek med biblisk text: ’En hög visa’” i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förf:s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  <w:r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Den lekande Fröding. En författarskapsstudie</w:t>
      </w: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Lund 2001, s. 187–196 (Canvas)</w:t>
      </w:r>
    </w:p>
    <w:p w14:paraId="29C99F55" w14:textId="77777777" w:rsidR="00EA70F3" w:rsidRPr="00482600" w:rsidRDefault="00EA70F3" w:rsidP="00E76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3DE85" w14:textId="729A700D" w:rsidR="00AE1886" w:rsidRPr="00482600" w:rsidRDefault="00AE1886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+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ev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sekundärlitteratur selma </w:t>
      </w:r>
      <w:proofErr w:type="spellStart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lagerlöf</w:t>
      </w:r>
      <w:proofErr w:type="spellEnd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strindberg</w:t>
      </w:r>
      <w:proofErr w:type="spellEnd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tegnér</w:t>
      </w:r>
      <w:proofErr w:type="spellEnd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F25897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åkesson</w:t>
      </w:r>
      <w:proofErr w:type="spellEnd"/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?</w:t>
      </w:r>
    </w:p>
    <w:p w14:paraId="0768B58E" w14:textId="77777777" w:rsidR="00E76733" w:rsidRPr="00482600" w:rsidRDefault="00E76733" w:rsidP="00E76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14:paraId="2F5F58E6" w14:textId="77777777" w:rsidR="0004005D" w:rsidRPr="00482600" w:rsidRDefault="0004005D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6427A1D7" w14:textId="77777777" w:rsidR="0004005D" w:rsidRPr="00482600" w:rsidRDefault="0004005D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7E1FE720" w14:textId="6EB03FF5" w:rsidR="00847A0F" w:rsidRPr="00482600" w:rsidRDefault="00E76733" w:rsidP="003A4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600">
        <w:rPr>
          <w:rFonts w:ascii="Times New Roman" w:hAnsi="Times New Roman" w:cs="Times New Roman"/>
          <w:b/>
          <w:sz w:val="24"/>
          <w:szCs w:val="24"/>
        </w:rPr>
        <w:t>Primärlitteratur</w:t>
      </w:r>
    </w:p>
    <w:p w14:paraId="28F2A9A4" w14:textId="1BAE3368" w:rsidR="00847A0F" w:rsidRPr="00482600" w:rsidRDefault="00847A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(för alla titlar gäller valfri utgåva</w:t>
      </w:r>
      <w:r w:rsidR="00F25897" w:rsidRPr="00482600">
        <w:rPr>
          <w:rFonts w:ascii="Times New Roman" w:hAnsi="Times New Roman" w:cs="Times New Roman"/>
          <w:sz w:val="24"/>
          <w:szCs w:val="24"/>
        </w:rPr>
        <w:t xml:space="preserve"> om inget annat anges</w:t>
      </w:r>
      <w:r w:rsidRPr="00482600">
        <w:rPr>
          <w:rFonts w:ascii="Times New Roman" w:hAnsi="Times New Roman" w:cs="Times New Roman"/>
          <w:sz w:val="24"/>
          <w:szCs w:val="24"/>
        </w:rPr>
        <w:t>)</w:t>
      </w:r>
    </w:p>
    <w:p w14:paraId="0062CB87" w14:textId="77777777" w:rsidR="00287E0F" w:rsidRPr="00482600" w:rsidRDefault="00287E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8A506" w14:textId="77777777" w:rsidR="0004005D" w:rsidRPr="00482600" w:rsidRDefault="0004005D" w:rsidP="0004005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Almqvist, Carl Jonas Love,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Svenska fattigdomens betydelse, </w:t>
      </w:r>
      <w:r w:rsidRPr="00482600">
        <w:rPr>
          <w:rFonts w:ascii="Times New Roman" w:hAnsi="Times New Roman" w:cs="Times New Roman"/>
          <w:sz w:val="24"/>
          <w:szCs w:val="24"/>
        </w:rPr>
        <w:t xml:space="preserve">i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Samlade verk 8. Törnrosens bok. Duodesupplagan, band VIII–XI </w:t>
      </w:r>
      <w:r w:rsidRPr="00482600">
        <w:rPr>
          <w:rFonts w:ascii="Times New Roman" w:hAnsi="Times New Roman" w:cs="Times New Roman"/>
          <w:color w:val="333333"/>
          <w:sz w:val="24"/>
          <w:szCs w:val="24"/>
          <w:bdr w:val="single" w:sz="2" w:space="0" w:color="E0E0E0" w:frame="1"/>
        </w:rPr>
        <w:t xml:space="preserve">(utg. B. Romberg), Stockholm 1996: </w:t>
      </w:r>
      <w:hyperlink r:id="rId8" w:history="1">
        <w:r w:rsidRPr="00482600">
          <w:rPr>
            <w:rStyle w:val="Hyperlnk"/>
            <w:rFonts w:ascii="Times New Roman" w:hAnsi="Times New Roman" w:cs="Times New Roman"/>
            <w:sz w:val="24"/>
            <w:szCs w:val="24"/>
            <w:bdr w:val="single" w:sz="2" w:space="0" w:color="E0E0E0" w:frame="1"/>
          </w:rPr>
          <w:t>https://litteraturbanken.se/forfattare/AlmqvistCJL/titlar/SamladeVerk8/sida/277/etext</w:t>
        </w:r>
      </w:hyperlink>
    </w:p>
    <w:p w14:paraId="6F516130" w14:textId="1D6CAD91" w:rsidR="00E76733" w:rsidRPr="00482600" w:rsidRDefault="0004005D" w:rsidP="0004005D">
      <w:pPr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Bellman, Carl Michael,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>Fredmans epistlar</w:t>
      </w:r>
      <w:r w:rsidR="00E76733"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76733" w:rsidRPr="00482600">
        <w:rPr>
          <w:rFonts w:ascii="Times New Roman" w:hAnsi="Times New Roman" w:cs="Times New Roman"/>
          <w:sz w:val="24"/>
          <w:szCs w:val="24"/>
        </w:rPr>
        <w:t>(finns att tillgå på litteraturbanken.se)</w:t>
      </w:r>
    </w:p>
    <w:p w14:paraId="5DD1B7B9" w14:textId="496406FB" w:rsidR="00E76733" w:rsidRPr="00482600" w:rsidRDefault="0004005D" w:rsidP="00E76733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2600">
        <w:rPr>
          <w:rFonts w:ascii="Times New Roman" w:hAnsi="Times New Roman" w:cs="Times New Roman"/>
          <w:sz w:val="24"/>
          <w:szCs w:val="24"/>
        </w:rPr>
        <w:t>Enquist</w:t>
      </w:r>
      <w:r w:rsidR="00E76733" w:rsidRPr="00482600">
        <w:rPr>
          <w:rFonts w:ascii="Times New Roman" w:hAnsi="Times New Roman" w:cs="Times New Roman"/>
          <w:sz w:val="24"/>
          <w:szCs w:val="24"/>
        </w:rPr>
        <w:t xml:space="preserve">, Per Olov, </w:t>
      </w:r>
      <w:r w:rsidR="00E76733"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Tribadernas natt</w:t>
      </w:r>
      <w:r w:rsidR="00E76733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 (ingår </w:t>
      </w:r>
      <w:proofErr w:type="spellStart"/>
      <w:r w:rsidR="00E76733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bl</w:t>
      </w:r>
      <w:proofErr w:type="spellEnd"/>
      <w:r w:rsidR="00E76733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 i P O Enquist, </w:t>
      </w:r>
      <w:r w:rsidR="00E76733" w:rsidRPr="0048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Dramatik I: kammarspelen</w:t>
      </w:r>
      <w:r w:rsidR="00E76733" w:rsidRPr="004826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)</w:t>
      </w:r>
    </w:p>
    <w:p w14:paraId="6D44B083" w14:textId="54C639B2" w:rsidR="00020897" w:rsidRPr="00482600" w:rsidRDefault="00020897" w:rsidP="00020897">
      <w:pPr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color w:val="000000"/>
          <w:sz w:val="24"/>
          <w:szCs w:val="24"/>
        </w:rPr>
        <w:t>Fröding, Gustaf,</w:t>
      </w:r>
      <w:r w:rsidRPr="0048260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4826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Guitarr</w:t>
      </w:r>
      <w:proofErr w:type="spellEnd"/>
      <w:r w:rsidRPr="004826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och dragharmonika</w:t>
      </w:r>
      <w:r w:rsidRPr="004826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82600">
        <w:rPr>
          <w:rFonts w:ascii="Times New Roman" w:hAnsi="Times New Roman" w:cs="Times New Roman"/>
          <w:color w:val="000000"/>
          <w:sz w:val="24"/>
          <w:szCs w:val="24"/>
        </w:rPr>
        <w:t>(1891) (tillgänglig på</w:t>
      </w:r>
      <w:r w:rsidRPr="004826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482600">
          <w:rPr>
            <w:rStyle w:val="Hyperlnk"/>
            <w:rFonts w:ascii="Times New Roman" w:hAnsi="Times New Roman" w:cs="Times New Roman"/>
            <w:sz w:val="24"/>
            <w:szCs w:val="24"/>
          </w:rPr>
          <w:t>litteraturbanken.se</w:t>
        </w:r>
      </w:hyperlink>
      <w:r w:rsidRPr="00482600">
        <w:rPr>
          <w:rFonts w:ascii="Times New Roman" w:hAnsi="Times New Roman" w:cs="Times New Roman"/>
          <w:color w:val="000000"/>
          <w:sz w:val="24"/>
          <w:szCs w:val="24"/>
        </w:rPr>
        <w:t xml:space="preserve">, även i </w:t>
      </w:r>
      <w:proofErr w:type="spellStart"/>
      <w:r w:rsidRPr="00482600">
        <w:rPr>
          <w:rFonts w:ascii="Times New Roman" w:hAnsi="Times New Roman" w:cs="Times New Roman"/>
          <w:color w:val="000000"/>
          <w:sz w:val="24"/>
          <w:szCs w:val="24"/>
        </w:rPr>
        <w:t>t.ex</w:t>
      </w:r>
      <w:proofErr w:type="gramStart"/>
      <w:r w:rsidRPr="004826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6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Gustaf</w:t>
      </w:r>
      <w:proofErr w:type="spellEnd"/>
      <w:proofErr w:type="gramEnd"/>
      <w:r w:rsidRPr="004826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Frödings poesi</w:t>
      </w:r>
      <w:r w:rsidRPr="00482600">
        <w:rPr>
          <w:rFonts w:ascii="Times New Roman" w:hAnsi="Times New Roman" w:cs="Times New Roman"/>
          <w:color w:val="000000"/>
          <w:sz w:val="24"/>
          <w:szCs w:val="24"/>
        </w:rPr>
        <w:t>, utg. Germund Michanek, 1993 o. sen.)</w:t>
      </w:r>
    </w:p>
    <w:p w14:paraId="31EAA5CD" w14:textId="04F6CCF7" w:rsidR="0004005D" w:rsidRPr="00482600" w:rsidRDefault="0004005D" w:rsidP="0004005D">
      <w:pPr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Lagerlöf, Selma,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En herrgårdssägen </w:t>
      </w:r>
    </w:p>
    <w:p w14:paraId="1032F5FC" w14:textId="0B21CB58" w:rsidR="0004005D" w:rsidRPr="00482600" w:rsidRDefault="0004005D" w:rsidP="000400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Martinson, Harry,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>Nässlorna blomma</w:t>
      </w:r>
    </w:p>
    <w:p w14:paraId="6DECCE94" w14:textId="77777777" w:rsidR="0004005D" w:rsidRPr="00482600" w:rsidRDefault="0004005D" w:rsidP="0004005D">
      <w:pPr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Moberg, Vilhelm,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 Utvandrarna </w:t>
      </w:r>
    </w:p>
    <w:p w14:paraId="56BDAA13" w14:textId="2A829782" w:rsidR="0004005D" w:rsidRPr="00482600" w:rsidRDefault="0004005D" w:rsidP="000400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Strindberg, August,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Inferno </w:t>
      </w:r>
    </w:p>
    <w:p w14:paraId="1E0571BD" w14:textId="67346F07" w:rsidR="0004005D" w:rsidRPr="00482600" w:rsidRDefault="0004005D" w:rsidP="000400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Tegnér, Esaias,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 Frithiofs saga </w:t>
      </w:r>
    </w:p>
    <w:p w14:paraId="1403462B" w14:textId="44AD860A" w:rsidR="0004005D" w:rsidRPr="00482600" w:rsidRDefault="0004005D" w:rsidP="000400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 xml:space="preserve">Wägner, Elin, 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>Pennskaftet</w:t>
      </w:r>
    </w:p>
    <w:p w14:paraId="22C32344" w14:textId="3B2B7CAE" w:rsidR="0004005D" w:rsidRPr="00482600" w:rsidRDefault="0004005D" w:rsidP="0004005D">
      <w:pPr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Åkesson, Sonja,</w:t>
      </w:r>
      <w:r w:rsidRPr="00482600">
        <w:rPr>
          <w:rFonts w:ascii="Times New Roman" w:hAnsi="Times New Roman" w:cs="Times New Roman"/>
          <w:i/>
          <w:iCs/>
          <w:sz w:val="24"/>
          <w:szCs w:val="24"/>
        </w:rPr>
        <w:t xml:space="preserve"> Husfrid  </w:t>
      </w:r>
    </w:p>
    <w:p w14:paraId="332CB03C" w14:textId="77777777" w:rsidR="0004005D" w:rsidRPr="00482600" w:rsidRDefault="0004005D" w:rsidP="0004005D">
      <w:pPr>
        <w:rPr>
          <w:rFonts w:ascii="Times New Roman" w:hAnsi="Times New Roman" w:cs="Times New Roman"/>
          <w:sz w:val="24"/>
          <w:szCs w:val="24"/>
        </w:rPr>
      </w:pPr>
    </w:p>
    <w:p w14:paraId="7D2CC21B" w14:textId="77777777" w:rsidR="00984389" w:rsidRPr="00482600" w:rsidRDefault="00984389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27D41" w14:textId="450378C7" w:rsidR="003A44F8" w:rsidRPr="00482600" w:rsidRDefault="00C64A5F" w:rsidP="00E2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600">
        <w:rPr>
          <w:rFonts w:ascii="Times New Roman" w:hAnsi="Times New Roman" w:cs="Times New Roman"/>
          <w:sz w:val="24"/>
          <w:szCs w:val="24"/>
        </w:rPr>
        <w:t>Tillkommer några kortare texter</w:t>
      </w:r>
      <w:r w:rsidR="0004005D" w:rsidRPr="00482600">
        <w:rPr>
          <w:rFonts w:ascii="Times New Roman" w:hAnsi="Times New Roman" w:cs="Times New Roman"/>
          <w:sz w:val="24"/>
          <w:szCs w:val="24"/>
        </w:rPr>
        <w:t xml:space="preserve"> och filmexempel</w:t>
      </w:r>
      <w:r w:rsidR="00AC0F55" w:rsidRPr="00482600">
        <w:rPr>
          <w:rFonts w:ascii="Times New Roman" w:hAnsi="Times New Roman" w:cs="Times New Roman"/>
          <w:sz w:val="24"/>
          <w:szCs w:val="24"/>
        </w:rPr>
        <w:t xml:space="preserve"> </w:t>
      </w:r>
      <w:r w:rsidR="0004005D" w:rsidRPr="00482600">
        <w:rPr>
          <w:rFonts w:ascii="Times New Roman" w:hAnsi="Times New Roman" w:cs="Times New Roman"/>
          <w:sz w:val="24"/>
          <w:szCs w:val="24"/>
        </w:rPr>
        <w:t xml:space="preserve">som </w:t>
      </w:r>
      <w:r w:rsidR="00FA5221" w:rsidRPr="00482600">
        <w:rPr>
          <w:rFonts w:ascii="Times New Roman" w:hAnsi="Times New Roman" w:cs="Times New Roman"/>
          <w:sz w:val="24"/>
          <w:szCs w:val="24"/>
        </w:rPr>
        <w:t>lektionsmaterial</w:t>
      </w:r>
      <w:r w:rsidRPr="00482600">
        <w:rPr>
          <w:rFonts w:ascii="Times New Roman" w:hAnsi="Times New Roman" w:cs="Times New Roman"/>
          <w:sz w:val="24"/>
          <w:szCs w:val="24"/>
        </w:rPr>
        <w:t>.</w:t>
      </w:r>
    </w:p>
    <w:sectPr w:rsidR="003A44F8" w:rsidRPr="00482600" w:rsidSect="00EF6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89C"/>
    <w:multiLevelType w:val="multilevel"/>
    <w:tmpl w:val="3CA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30"/>
    <w:rsid w:val="000045B4"/>
    <w:rsid w:val="00020897"/>
    <w:rsid w:val="0004005D"/>
    <w:rsid w:val="000459F4"/>
    <w:rsid w:val="000668E0"/>
    <w:rsid w:val="00070CD1"/>
    <w:rsid w:val="001075D2"/>
    <w:rsid w:val="00137C88"/>
    <w:rsid w:val="00146C57"/>
    <w:rsid w:val="00155BB8"/>
    <w:rsid w:val="00177755"/>
    <w:rsid w:val="00185EE6"/>
    <w:rsid w:val="00251528"/>
    <w:rsid w:val="00287E0F"/>
    <w:rsid w:val="002C7444"/>
    <w:rsid w:val="002D2DC7"/>
    <w:rsid w:val="002E2F89"/>
    <w:rsid w:val="002E3AE0"/>
    <w:rsid w:val="00320F28"/>
    <w:rsid w:val="00342E3B"/>
    <w:rsid w:val="003A44F8"/>
    <w:rsid w:val="003B52EF"/>
    <w:rsid w:val="003C170D"/>
    <w:rsid w:val="003D3348"/>
    <w:rsid w:val="004821CD"/>
    <w:rsid w:val="00482600"/>
    <w:rsid w:val="00486755"/>
    <w:rsid w:val="00486B6D"/>
    <w:rsid w:val="004A3A54"/>
    <w:rsid w:val="004B3197"/>
    <w:rsid w:val="004C4421"/>
    <w:rsid w:val="004F47E8"/>
    <w:rsid w:val="004F5B06"/>
    <w:rsid w:val="00542C8D"/>
    <w:rsid w:val="00585C98"/>
    <w:rsid w:val="00590055"/>
    <w:rsid w:val="005A3214"/>
    <w:rsid w:val="005D475F"/>
    <w:rsid w:val="005D51DF"/>
    <w:rsid w:val="006038F0"/>
    <w:rsid w:val="00635689"/>
    <w:rsid w:val="0064612A"/>
    <w:rsid w:val="006605F0"/>
    <w:rsid w:val="006719FC"/>
    <w:rsid w:val="006A3FAD"/>
    <w:rsid w:val="006B1A09"/>
    <w:rsid w:val="006C41CA"/>
    <w:rsid w:val="006E3D8E"/>
    <w:rsid w:val="006E7730"/>
    <w:rsid w:val="006F2ACF"/>
    <w:rsid w:val="0072008E"/>
    <w:rsid w:val="00720CA8"/>
    <w:rsid w:val="00722C89"/>
    <w:rsid w:val="00761E6C"/>
    <w:rsid w:val="00786E95"/>
    <w:rsid w:val="00847A0F"/>
    <w:rsid w:val="0085118E"/>
    <w:rsid w:val="00862E18"/>
    <w:rsid w:val="008D16C7"/>
    <w:rsid w:val="008D75DE"/>
    <w:rsid w:val="00931384"/>
    <w:rsid w:val="00961416"/>
    <w:rsid w:val="009812FB"/>
    <w:rsid w:val="00984389"/>
    <w:rsid w:val="00A05139"/>
    <w:rsid w:val="00A61D58"/>
    <w:rsid w:val="00A74A1F"/>
    <w:rsid w:val="00A965DC"/>
    <w:rsid w:val="00AC0F55"/>
    <w:rsid w:val="00AC41C9"/>
    <w:rsid w:val="00AE1886"/>
    <w:rsid w:val="00B10A7D"/>
    <w:rsid w:val="00BB0B96"/>
    <w:rsid w:val="00BB498D"/>
    <w:rsid w:val="00BF1A11"/>
    <w:rsid w:val="00BF222B"/>
    <w:rsid w:val="00C0684F"/>
    <w:rsid w:val="00C6250F"/>
    <w:rsid w:val="00C64A5F"/>
    <w:rsid w:val="00C975BC"/>
    <w:rsid w:val="00CE421B"/>
    <w:rsid w:val="00CF602F"/>
    <w:rsid w:val="00D23B46"/>
    <w:rsid w:val="00D4799E"/>
    <w:rsid w:val="00D55A29"/>
    <w:rsid w:val="00D57B87"/>
    <w:rsid w:val="00D81533"/>
    <w:rsid w:val="00D9313C"/>
    <w:rsid w:val="00DA30D6"/>
    <w:rsid w:val="00E13E9A"/>
    <w:rsid w:val="00E21C31"/>
    <w:rsid w:val="00E37160"/>
    <w:rsid w:val="00E76733"/>
    <w:rsid w:val="00EA634F"/>
    <w:rsid w:val="00EA70F3"/>
    <w:rsid w:val="00EB395F"/>
    <w:rsid w:val="00EF6669"/>
    <w:rsid w:val="00F16D65"/>
    <w:rsid w:val="00F25897"/>
    <w:rsid w:val="00F26E46"/>
    <w:rsid w:val="00F46D78"/>
    <w:rsid w:val="00F6554B"/>
    <w:rsid w:val="00F97C2B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404B"/>
  <w15:docId w15:val="{A4A5D8E5-90A5-BC4D-86DC-6D4403C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719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0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eraturbanken.se/forfattare/AlmqvistCJL/titlar/SamladeVerk8/sida/277/e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pea.ub.gu.se/bitstream/2077/58570/113/gupea_2077_58570_1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bl.se/sv/artikel/ElinWagn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tteraturbanken.se/f%C3%B6rfattare/M%C3%B8llerJensenE/titlar/NordiskKvinnolitteraturhistoria3/sida/176/e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tteraturbank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Alkestrand</dc:creator>
  <cp:lastModifiedBy>Rasmus Carlsson</cp:lastModifiedBy>
  <cp:revision>2</cp:revision>
  <cp:lastPrinted>2020-08-25T12:34:00Z</cp:lastPrinted>
  <dcterms:created xsi:type="dcterms:W3CDTF">2020-09-14T08:26:00Z</dcterms:created>
  <dcterms:modified xsi:type="dcterms:W3CDTF">2020-09-14T08:26:00Z</dcterms:modified>
</cp:coreProperties>
</file>