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5BF0" w:rsidRPr="00111BED" w:rsidRDefault="00E15BF0" w:rsidP="00E15BF0">
      <w:pPr>
        <w:spacing w:after="120" w:line="288" w:lineRule="auto"/>
        <w:rPr>
          <w:b/>
        </w:rPr>
      </w:pPr>
      <w:r w:rsidRPr="00111BED">
        <w:rPr>
          <w:b/>
          <w:sz w:val="36"/>
        </w:rPr>
        <w:t>Lunds universitet</w:t>
      </w:r>
      <w:r w:rsidRPr="00111BED">
        <w:rPr>
          <w:b/>
        </w:rPr>
        <w:tab/>
      </w:r>
      <w:r w:rsidRPr="00111BED">
        <w:rPr>
          <w:b/>
        </w:rPr>
        <w:tab/>
      </w:r>
      <w:r w:rsidRPr="00111BED">
        <w:rPr>
          <w:b/>
        </w:rPr>
        <w:tab/>
      </w:r>
      <w:r w:rsidRPr="00111BED">
        <w:rPr>
          <w:b/>
        </w:rPr>
        <w:tab/>
      </w:r>
      <w:r>
        <w:rPr>
          <w:b/>
        </w:rPr>
        <w:t>V</w:t>
      </w:r>
      <w:r w:rsidRPr="00111BED">
        <w:rPr>
          <w:b/>
        </w:rPr>
        <w:t>T 20</w:t>
      </w:r>
      <w:r>
        <w:rPr>
          <w:b/>
        </w:rPr>
        <w:t>21</w:t>
      </w:r>
      <w:r w:rsidRPr="00111BED">
        <w:rPr>
          <w:b/>
        </w:rPr>
        <w:t xml:space="preserve"> </w:t>
      </w:r>
    </w:p>
    <w:p w:rsidR="00E15BF0" w:rsidRPr="00111BED" w:rsidRDefault="00E15BF0" w:rsidP="00E15BF0">
      <w:pPr>
        <w:spacing w:after="120" w:line="288" w:lineRule="auto"/>
        <w:rPr>
          <w:b/>
          <w:sz w:val="28"/>
        </w:rPr>
      </w:pPr>
      <w:r w:rsidRPr="00111BED">
        <w:rPr>
          <w:b/>
          <w:sz w:val="28"/>
        </w:rPr>
        <w:t>Språk- och litteraturcentrum</w:t>
      </w:r>
    </w:p>
    <w:p w:rsidR="00E15BF0" w:rsidRPr="00111BED" w:rsidRDefault="00E15BF0" w:rsidP="00E15BF0">
      <w:pPr>
        <w:spacing w:after="120" w:line="288" w:lineRule="auto"/>
        <w:rPr>
          <w:b/>
          <w:sz w:val="28"/>
        </w:rPr>
      </w:pPr>
      <w:r w:rsidRPr="00111BED">
        <w:rPr>
          <w:b/>
          <w:sz w:val="28"/>
        </w:rPr>
        <w:t>Litteraturvetenskap</w:t>
      </w:r>
    </w:p>
    <w:p w:rsidR="00E15BF0" w:rsidRPr="00111BED" w:rsidRDefault="00E15BF0" w:rsidP="00E15BF0">
      <w:pPr>
        <w:pStyle w:val="Titelverst"/>
        <w:spacing w:line="288" w:lineRule="auto"/>
        <w:rPr>
          <w:sz w:val="28"/>
        </w:rPr>
      </w:pPr>
      <w:r>
        <w:rPr>
          <w:b/>
          <w:sz w:val="28"/>
        </w:rPr>
        <w:t>LIVA04, dk 7</w:t>
      </w:r>
      <w:r w:rsidRPr="00111BED">
        <w:rPr>
          <w:b/>
          <w:sz w:val="28"/>
        </w:rPr>
        <w:t>:  Från modernismen (7,5 hp)</w:t>
      </w:r>
    </w:p>
    <w:p w:rsidR="00E15BF0" w:rsidRPr="00D715BB" w:rsidRDefault="00E15BF0" w:rsidP="00E15BF0">
      <w:pPr>
        <w:pStyle w:val="Titelverst"/>
        <w:spacing w:line="288" w:lineRule="auto"/>
        <w:rPr>
          <w:sz w:val="24"/>
        </w:rPr>
      </w:pPr>
      <w:r w:rsidRPr="00111BED">
        <w:rPr>
          <w:sz w:val="24"/>
        </w:rPr>
        <w:t>L</w:t>
      </w:r>
      <w:r>
        <w:rPr>
          <w:sz w:val="24"/>
        </w:rPr>
        <w:t>ärare: Rikard Schönström, Christina Skagert</w:t>
      </w:r>
      <w:r w:rsidRPr="00111BED">
        <w:rPr>
          <w:sz w:val="24"/>
        </w:rPr>
        <w:t xml:space="preserve">  </w:t>
      </w:r>
    </w:p>
    <w:p w:rsidR="00E15BF0" w:rsidRPr="00111BED" w:rsidRDefault="00E15BF0" w:rsidP="00E15BF0"/>
    <w:p w:rsidR="00E15BF0" w:rsidRDefault="00E15BF0" w:rsidP="00E15BF0">
      <w:pPr>
        <w:pStyle w:val="Rubrik3"/>
      </w:pPr>
      <w:r w:rsidRPr="00111BED">
        <w:t>Schema</w:t>
      </w:r>
    </w:p>
    <w:p w:rsidR="00E15BF0" w:rsidRDefault="00E15BF0" w:rsidP="00E15BF0"/>
    <w:p w:rsidR="00E15BF0" w:rsidRPr="0068346E" w:rsidRDefault="00E15BF0" w:rsidP="00E15BF0">
      <w:r>
        <w:t>Obs att all undervisning kommer att äga rum på Zoom via länkar som läggs upp på Canvas!</w:t>
      </w:r>
    </w:p>
    <w:p w:rsidR="00E15BF0" w:rsidRPr="00D715BB" w:rsidRDefault="00E15BF0" w:rsidP="00E15BF0">
      <w:pPr>
        <w:rPr>
          <w:sz w:val="16"/>
          <w:szCs w:val="16"/>
        </w:rPr>
      </w:pPr>
    </w:p>
    <w:p w:rsidR="00E15BF0" w:rsidRPr="00111BED" w:rsidRDefault="00E15BF0" w:rsidP="00E15BF0"/>
    <w:p w:rsidR="00E15BF0" w:rsidRPr="00517AE8" w:rsidRDefault="00E15BF0" w:rsidP="00E15BF0">
      <w:pPr>
        <w:tabs>
          <w:tab w:val="left" w:pos="1560"/>
          <w:tab w:val="left" w:pos="2268"/>
          <w:tab w:val="left" w:pos="3686"/>
        </w:tabs>
        <w:rPr>
          <w:b/>
        </w:rPr>
      </w:pPr>
      <w:r>
        <w:t>Fr 26/3  10–12</w:t>
      </w:r>
      <w:r>
        <w:tab/>
      </w:r>
      <w:r>
        <w:tab/>
      </w:r>
      <w:r w:rsidRPr="00111BED">
        <w:tab/>
      </w:r>
      <w:r w:rsidRPr="00111BED">
        <w:rPr>
          <w:b/>
        </w:rPr>
        <w:t>Introduktion</w:t>
      </w:r>
      <w:r>
        <w:rPr>
          <w:b/>
        </w:rPr>
        <w:t>. Modernismens avantgarde</w:t>
      </w:r>
    </w:p>
    <w:p w:rsidR="00E15BF0" w:rsidRPr="00111BED" w:rsidRDefault="00E15BF0" w:rsidP="00E15BF0">
      <w:pPr>
        <w:tabs>
          <w:tab w:val="left" w:pos="1560"/>
          <w:tab w:val="left" w:pos="2268"/>
          <w:tab w:val="left" w:pos="3686"/>
        </w:tabs>
        <w:ind w:left="3680" w:hanging="3680"/>
      </w:pPr>
      <w:r>
        <w:tab/>
      </w:r>
      <w:r>
        <w:tab/>
      </w:r>
      <w:r>
        <w:tab/>
        <w:t xml:space="preserve">Att läsa: </w:t>
      </w:r>
      <w:r w:rsidR="002C2ECB">
        <w:t>M</w:t>
      </w:r>
      <w:r>
        <w:t xml:space="preserve">odernistiska manifest och dikter upplagda på undervisningsplattformen; </w:t>
      </w:r>
      <w:r w:rsidRPr="009319BC">
        <w:rPr>
          <w:i/>
        </w:rPr>
        <w:t>Litteraturens historia i världen</w:t>
      </w:r>
      <w:r w:rsidRPr="009319BC">
        <w:t xml:space="preserve">, 2015 </w:t>
      </w:r>
      <w:r>
        <w:t>(6 uppl.), relevanta avsnitt.</w:t>
      </w:r>
    </w:p>
    <w:p w:rsidR="00E15BF0" w:rsidRPr="00111BED" w:rsidRDefault="00E15BF0" w:rsidP="00E15BF0">
      <w:pPr>
        <w:tabs>
          <w:tab w:val="left" w:pos="1560"/>
          <w:tab w:val="left" w:pos="2268"/>
          <w:tab w:val="left" w:pos="3686"/>
        </w:tabs>
      </w:pPr>
    </w:p>
    <w:p w:rsidR="00E15BF0" w:rsidRPr="00803BB6" w:rsidRDefault="00E15BF0" w:rsidP="00E15BF0">
      <w:pPr>
        <w:tabs>
          <w:tab w:val="left" w:pos="1560"/>
          <w:tab w:val="left" w:pos="2268"/>
          <w:tab w:val="left" w:pos="3686"/>
        </w:tabs>
        <w:ind w:left="3680" w:hanging="3680"/>
        <w:rPr>
          <w:b/>
        </w:rPr>
      </w:pPr>
      <w:r>
        <w:t>Må 29/3  10–12</w:t>
      </w:r>
      <w:r>
        <w:tab/>
      </w:r>
      <w:r>
        <w:tab/>
        <w:t xml:space="preserve">  </w:t>
      </w:r>
      <w:r>
        <w:tab/>
      </w:r>
      <w:r>
        <w:rPr>
          <w:b/>
        </w:rPr>
        <w:t xml:space="preserve">Svensk lyrisk modernism </w:t>
      </w:r>
    </w:p>
    <w:p w:rsidR="00E15BF0" w:rsidRDefault="00E15BF0" w:rsidP="00E15BF0">
      <w:pPr>
        <w:tabs>
          <w:tab w:val="left" w:pos="1560"/>
          <w:tab w:val="left" w:pos="2268"/>
          <w:tab w:val="left" w:pos="3686"/>
        </w:tabs>
        <w:ind w:left="3680" w:right="-284"/>
      </w:pPr>
      <w:r w:rsidRPr="00111BED">
        <w:t xml:space="preserve">Att läsa: </w:t>
      </w:r>
      <w:r w:rsidR="002C2ECB">
        <w:t>D</w:t>
      </w:r>
      <w:r>
        <w:t>ikter av Edith Södergran och Gunnar</w:t>
      </w:r>
      <w:r w:rsidRPr="00111BED">
        <w:t xml:space="preserve"> Ekelöf enligt anvisningar</w:t>
      </w:r>
      <w:r>
        <w:t xml:space="preserve"> på undervisningsplattformen</w:t>
      </w:r>
      <w:r w:rsidRPr="00111BED">
        <w:t xml:space="preserve">; </w:t>
      </w:r>
      <w:r w:rsidRPr="009319BC">
        <w:rPr>
          <w:i/>
        </w:rPr>
        <w:t xml:space="preserve">Litteraturens historia i </w:t>
      </w:r>
      <w:r>
        <w:rPr>
          <w:i/>
        </w:rPr>
        <w:t xml:space="preserve">Sverige, </w:t>
      </w:r>
      <w:r>
        <w:t>relevanta avsnitt.</w:t>
      </w:r>
    </w:p>
    <w:p w:rsidR="00E15BF0" w:rsidRPr="00553457" w:rsidRDefault="00E15BF0" w:rsidP="00E15BF0">
      <w:pPr>
        <w:tabs>
          <w:tab w:val="left" w:pos="1560"/>
          <w:tab w:val="left" w:pos="2268"/>
          <w:tab w:val="left" w:pos="3686"/>
        </w:tabs>
        <w:ind w:right="-284"/>
        <w:rPr>
          <w:sz w:val="16"/>
          <w:szCs w:val="16"/>
        </w:rPr>
      </w:pPr>
      <w:r>
        <w:tab/>
      </w:r>
    </w:p>
    <w:p w:rsidR="00E15BF0" w:rsidRDefault="00E15BF0" w:rsidP="00E15BF0">
      <w:pPr>
        <w:tabs>
          <w:tab w:val="left" w:pos="1560"/>
          <w:tab w:val="left" w:pos="2268"/>
          <w:tab w:val="left" w:pos="3686"/>
        </w:tabs>
        <w:ind w:right="-284"/>
      </w:pPr>
      <w:r>
        <w:t>On 31/3  10–12</w:t>
      </w:r>
      <w:r>
        <w:tab/>
      </w:r>
      <w:r>
        <w:tab/>
      </w:r>
      <w:r>
        <w:tab/>
      </w:r>
      <w:r>
        <w:rPr>
          <w:b/>
        </w:rPr>
        <w:t>Proust och det ofrivilliga minnet</w:t>
      </w:r>
    </w:p>
    <w:p w:rsidR="00E15BF0" w:rsidRDefault="00E15BF0" w:rsidP="00E15BF0">
      <w:pPr>
        <w:tabs>
          <w:tab w:val="left" w:pos="1560"/>
          <w:tab w:val="left" w:pos="2268"/>
          <w:tab w:val="left" w:pos="3686"/>
        </w:tabs>
        <w:ind w:left="3680" w:hanging="3680"/>
      </w:pPr>
      <w:r w:rsidRPr="00111BED">
        <w:t xml:space="preserve">  </w:t>
      </w:r>
      <w:r>
        <w:t xml:space="preserve">              </w:t>
      </w:r>
      <w:r>
        <w:tab/>
      </w:r>
      <w:r>
        <w:tab/>
      </w:r>
      <w:r w:rsidRPr="00111BED">
        <w:t xml:space="preserve"> </w:t>
      </w:r>
      <w:r>
        <w:tab/>
      </w:r>
      <w:r w:rsidRPr="00111BED">
        <w:t>Att</w:t>
      </w:r>
      <w:r>
        <w:t xml:space="preserve"> läsa: Marcel Proust, </w:t>
      </w:r>
      <w:r>
        <w:rPr>
          <w:i/>
        </w:rPr>
        <w:t xml:space="preserve">Swanns </w:t>
      </w:r>
      <w:r w:rsidRPr="00086BD2">
        <w:rPr>
          <w:i/>
        </w:rPr>
        <w:t>värld</w:t>
      </w:r>
      <w:r>
        <w:t xml:space="preserve"> (”</w:t>
      </w:r>
      <w:r w:rsidRPr="00086BD2">
        <w:t>Combray</w:t>
      </w:r>
      <w:r>
        <w:t>”)</w:t>
      </w:r>
      <w:r w:rsidRPr="00111BED">
        <w:t xml:space="preserve">; </w:t>
      </w:r>
      <w:r w:rsidRPr="009319BC">
        <w:rPr>
          <w:i/>
        </w:rPr>
        <w:t>Litteraturens historia i världen</w:t>
      </w:r>
      <w:r>
        <w:t>, relevanta avsnitt.</w:t>
      </w:r>
    </w:p>
    <w:p w:rsidR="00E15BF0" w:rsidRPr="00111BED" w:rsidRDefault="00E15BF0" w:rsidP="00E15BF0">
      <w:pPr>
        <w:tabs>
          <w:tab w:val="left" w:pos="1560"/>
          <w:tab w:val="left" w:pos="2268"/>
          <w:tab w:val="left" w:pos="3686"/>
        </w:tabs>
        <w:ind w:right="-284"/>
      </w:pPr>
      <w:r w:rsidRPr="00111BED">
        <w:tab/>
      </w:r>
    </w:p>
    <w:p w:rsidR="00E15BF0" w:rsidRPr="00854F63" w:rsidRDefault="00E15BF0" w:rsidP="00E15BF0">
      <w:pPr>
        <w:tabs>
          <w:tab w:val="left" w:pos="1560"/>
          <w:tab w:val="left" w:pos="2268"/>
          <w:tab w:val="left" w:pos="3686"/>
        </w:tabs>
        <w:rPr>
          <w:b/>
          <w:bCs/>
        </w:rPr>
      </w:pPr>
      <w:r>
        <w:t>On 7/4</w:t>
      </w:r>
      <w:r w:rsidRPr="00854F63">
        <w:t xml:space="preserve">  10–12 </w:t>
      </w:r>
      <w:r w:rsidRPr="00854F63">
        <w:tab/>
      </w:r>
      <w:r w:rsidRPr="00854F63">
        <w:tab/>
      </w:r>
      <w:r>
        <w:tab/>
      </w:r>
      <w:r w:rsidRPr="00854F63">
        <w:rPr>
          <w:b/>
          <w:bCs/>
        </w:rPr>
        <w:t>Den mytiska metoden hos</w:t>
      </w:r>
      <w:r>
        <w:t xml:space="preserve"> </w:t>
      </w:r>
      <w:r w:rsidRPr="00854F63">
        <w:rPr>
          <w:b/>
        </w:rPr>
        <w:t>Eliot</w:t>
      </w:r>
      <w:r>
        <w:rPr>
          <w:b/>
        </w:rPr>
        <w:t xml:space="preserve"> och</w:t>
      </w:r>
      <w:r w:rsidRPr="00854F63">
        <w:rPr>
          <w:b/>
        </w:rPr>
        <w:t xml:space="preserve"> Joyce</w:t>
      </w:r>
    </w:p>
    <w:p w:rsidR="00E15BF0" w:rsidRDefault="00E15BF0" w:rsidP="00E15BF0">
      <w:pPr>
        <w:tabs>
          <w:tab w:val="left" w:pos="1560"/>
          <w:tab w:val="left" w:pos="2268"/>
          <w:tab w:val="left" w:pos="3686"/>
        </w:tabs>
        <w:ind w:left="2160" w:right="-283"/>
      </w:pPr>
      <w:r w:rsidRPr="00854F63">
        <w:tab/>
      </w:r>
      <w:r w:rsidRPr="00854F63">
        <w:tab/>
      </w:r>
      <w:r>
        <w:t xml:space="preserve">Att läsa: T. S. Eliot, </w:t>
      </w:r>
      <w:r>
        <w:rPr>
          <w:i/>
        </w:rPr>
        <w:t xml:space="preserve">Det öde </w:t>
      </w:r>
      <w:r w:rsidRPr="00086BD2">
        <w:rPr>
          <w:i/>
        </w:rPr>
        <w:t>landet</w:t>
      </w:r>
      <w:r>
        <w:t xml:space="preserve">, James </w:t>
      </w:r>
      <w:r w:rsidRPr="00517AE8">
        <w:t>Joyce</w:t>
      </w:r>
      <w:r>
        <w:t>, utdrag ur</w:t>
      </w:r>
    </w:p>
    <w:p w:rsidR="00E15BF0" w:rsidRPr="00111BED" w:rsidRDefault="00E15BF0" w:rsidP="00E15BF0">
      <w:pPr>
        <w:tabs>
          <w:tab w:val="left" w:pos="1560"/>
          <w:tab w:val="left" w:pos="2268"/>
          <w:tab w:val="left" w:pos="3686"/>
        </w:tabs>
        <w:ind w:left="2160" w:right="-283"/>
      </w:pPr>
      <w:r>
        <w:t xml:space="preserve">                         </w:t>
      </w:r>
      <w:r>
        <w:rPr>
          <w:i/>
        </w:rPr>
        <w:t>Odysseus</w:t>
      </w:r>
      <w:r w:rsidRPr="00111BED">
        <w:t>;</w:t>
      </w:r>
      <w:r>
        <w:t xml:space="preserve"> </w:t>
      </w:r>
      <w:r w:rsidRPr="009319BC">
        <w:rPr>
          <w:i/>
        </w:rPr>
        <w:t>Litteraturens historia i världen</w:t>
      </w:r>
      <w:r>
        <w:t>, relevanta avsnitt.</w:t>
      </w:r>
    </w:p>
    <w:p w:rsidR="00E15BF0" w:rsidRDefault="00E15BF0" w:rsidP="00E15BF0">
      <w:pPr>
        <w:tabs>
          <w:tab w:val="left" w:pos="1560"/>
          <w:tab w:val="left" w:pos="2268"/>
          <w:tab w:val="left" w:pos="3686"/>
        </w:tabs>
        <w:rPr>
          <w:b/>
        </w:rPr>
      </w:pPr>
      <w:r>
        <w:rPr>
          <w:b/>
        </w:rPr>
        <w:tab/>
      </w:r>
    </w:p>
    <w:p w:rsidR="00E15BF0" w:rsidRPr="00854F63" w:rsidRDefault="00E15BF0" w:rsidP="00E15BF0">
      <w:pPr>
        <w:tabs>
          <w:tab w:val="left" w:pos="1560"/>
          <w:tab w:val="left" w:pos="2268"/>
          <w:tab w:val="left" w:pos="3686"/>
        </w:tabs>
        <w:rPr>
          <w:b/>
        </w:rPr>
      </w:pPr>
      <w:r>
        <w:t>Fr 9/4</w:t>
      </w:r>
      <w:r w:rsidRPr="00854F63">
        <w:t xml:space="preserve"> </w:t>
      </w:r>
      <w:r>
        <w:t xml:space="preserve"> </w:t>
      </w:r>
      <w:r w:rsidRPr="00854F63">
        <w:t xml:space="preserve">10–12  </w:t>
      </w:r>
      <w:r w:rsidRPr="00854F63">
        <w:tab/>
      </w:r>
      <w:r w:rsidRPr="00854F63">
        <w:tab/>
      </w:r>
      <w:r>
        <w:tab/>
      </w:r>
      <w:r w:rsidRPr="00854F63">
        <w:rPr>
          <w:b/>
        </w:rPr>
        <w:t>Woolf och den subjektiva ber</w:t>
      </w:r>
      <w:r>
        <w:rPr>
          <w:b/>
        </w:rPr>
        <w:t>ättaren</w:t>
      </w:r>
    </w:p>
    <w:p w:rsidR="00E15BF0" w:rsidRDefault="00E15BF0" w:rsidP="00E15BF0">
      <w:pPr>
        <w:tabs>
          <w:tab w:val="left" w:pos="1560"/>
          <w:tab w:val="left" w:pos="2268"/>
          <w:tab w:val="left" w:pos="3686"/>
        </w:tabs>
        <w:ind w:left="3680" w:hanging="3680"/>
      </w:pPr>
      <w:r w:rsidRPr="00854F63">
        <w:rPr>
          <w:b/>
        </w:rPr>
        <w:tab/>
      </w:r>
      <w:r w:rsidRPr="00854F63">
        <w:tab/>
      </w:r>
      <w:r w:rsidRPr="00854F63">
        <w:tab/>
      </w:r>
      <w:r>
        <w:t xml:space="preserve">Att läsa: Virginia Woolf, </w:t>
      </w:r>
      <w:r>
        <w:rPr>
          <w:i/>
        </w:rPr>
        <w:t>Mot fyren</w:t>
      </w:r>
      <w:r>
        <w:t xml:space="preserve">; </w:t>
      </w:r>
      <w:r w:rsidRPr="009319BC">
        <w:rPr>
          <w:i/>
        </w:rPr>
        <w:t>Litteraturens historia i världen</w:t>
      </w:r>
      <w:r>
        <w:t>, relevanta avsnitt.</w:t>
      </w:r>
    </w:p>
    <w:p w:rsidR="00E15BF0" w:rsidRDefault="00E15BF0" w:rsidP="00E15BF0">
      <w:pPr>
        <w:tabs>
          <w:tab w:val="left" w:pos="1560"/>
          <w:tab w:val="left" w:pos="2268"/>
          <w:tab w:val="left" w:pos="3686"/>
        </w:tabs>
        <w:ind w:left="3680" w:hanging="3680"/>
      </w:pPr>
    </w:p>
    <w:p w:rsidR="00E15BF0" w:rsidRDefault="00E15BF0" w:rsidP="00E15BF0">
      <w:pPr>
        <w:tabs>
          <w:tab w:val="left" w:pos="1560"/>
          <w:tab w:val="left" w:pos="2268"/>
          <w:tab w:val="left" w:pos="3686"/>
        </w:tabs>
        <w:ind w:left="3680" w:hanging="3680"/>
      </w:pPr>
      <w:r>
        <w:t xml:space="preserve">             12–14</w:t>
      </w:r>
      <w:r>
        <w:tab/>
      </w:r>
      <w:r>
        <w:tab/>
      </w:r>
      <w:r>
        <w:tab/>
      </w:r>
      <w:r w:rsidRPr="0068346E">
        <w:rPr>
          <w:b/>
          <w:bCs/>
        </w:rPr>
        <w:t>Gruppövning</w:t>
      </w:r>
      <w:r>
        <w:t xml:space="preserve"> kring gestaltning av tid i den moderna litteraturen.</w:t>
      </w:r>
    </w:p>
    <w:p w:rsidR="00E15BF0" w:rsidRDefault="00E15BF0" w:rsidP="00E15BF0">
      <w:pPr>
        <w:tabs>
          <w:tab w:val="left" w:pos="1560"/>
          <w:tab w:val="left" w:pos="2268"/>
          <w:tab w:val="left" w:pos="3686"/>
        </w:tabs>
        <w:ind w:left="3680" w:hanging="3680"/>
      </w:pPr>
    </w:p>
    <w:p w:rsidR="00E15BF0" w:rsidRDefault="00E15BF0" w:rsidP="00E15BF0">
      <w:pPr>
        <w:tabs>
          <w:tab w:val="left" w:pos="1560"/>
          <w:tab w:val="left" w:pos="2268"/>
          <w:tab w:val="left" w:pos="3686"/>
        </w:tabs>
        <w:ind w:left="3680" w:hanging="3680"/>
        <w:rPr>
          <w:b/>
        </w:rPr>
      </w:pPr>
      <w:r>
        <w:t xml:space="preserve">Må 12/4  10–12 </w:t>
      </w:r>
      <w:r>
        <w:tab/>
      </w:r>
      <w:r>
        <w:tab/>
      </w:r>
      <w:r>
        <w:rPr>
          <w:b/>
        </w:rPr>
        <w:t>Svensk arbetarlitteratur</w:t>
      </w:r>
    </w:p>
    <w:p w:rsidR="00E15BF0" w:rsidRPr="00A76CE2" w:rsidRDefault="00E15BF0" w:rsidP="00E15BF0">
      <w:pPr>
        <w:tabs>
          <w:tab w:val="left" w:pos="1560"/>
          <w:tab w:val="left" w:pos="2268"/>
          <w:tab w:val="left" w:pos="3686"/>
        </w:tabs>
        <w:ind w:left="3680" w:hanging="368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Att läsa: Eyvind Johnson, </w:t>
      </w:r>
      <w:r>
        <w:rPr>
          <w:i/>
        </w:rPr>
        <w:t>Nu var det 1914</w:t>
      </w:r>
      <w:r>
        <w:t xml:space="preserve">, Sara Lidman, </w:t>
      </w:r>
      <w:r>
        <w:rPr>
          <w:i/>
        </w:rPr>
        <w:t>Tjärdalen;</w:t>
      </w:r>
      <w:r>
        <w:t xml:space="preserve"> </w:t>
      </w:r>
      <w:r>
        <w:rPr>
          <w:i/>
        </w:rPr>
        <w:t>Litteraturens historia i Sverige</w:t>
      </w:r>
      <w:r>
        <w:t>, relevanta avsnitt</w:t>
      </w:r>
    </w:p>
    <w:p w:rsidR="00E15BF0" w:rsidRDefault="00E15BF0" w:rsidP="00E15BF0">
      <w:pPr>
        <w:tabs>
          <w:tab w:val="left" w:pos="1560"/>
          <w:tab w:val="left" w:pos="2268"/>
          <w:tab w:val="left" w:pos="3686"/>
        </w:tabs>
        <w:ind w:left="3680" w:hanging="3680"/>
      </w:pPr>
    </w:p>
    <w:p w:rsidR="00E15BF0" w:rsidRDefault="00E15BF0" w:rsidP="00E15BF0">
      <w:pPr>
        <w:tabs>
          <w:tab w:val="left" w:pos="1560"/>
          <w:tab w:val="left" w:pos="2268"/>
          <w:tab w:val="left" w:pos="3686"/>
        </w:tabs>
        <w:rPr>
          <w:b/>
        </w:rPr>
      </w:pPr>
      <w:r>
        <w:t>On 14/4  10–12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Kafka och den moderna människans främlingskap</w:t>
      </w:r>
    </w:p>
    <w:p w:rsidR="00E15BF0" w:rsidRDefault="00E15BF0" w:rsidP="00E15BF0">
      <w:pPr>
        <w:tabs>
          <w:tab w:val="left" w:pos="1560"/>
          <w:tab w:val="left" w:pos="2268"/>
          <w:tab w:val="left" w:pos="3686"/>
        </w:tabs>
        <w:ind w:left="3680" w:right="-283" w:hanging="3680"/>
      </w:pPr>
      <w:r>
        <w:rPr>
          <w:b/>
        </w:rPr>
        <w:tab/>
      </w:r>
      <w:r>
        <w:tab/>
      </w:r>
      <w:r>
        <w:tab/>
        <w:t xml:space="preserve">Att läsa: Franz Kafka, </w:t>
      </w:r>
      <w:r>
        <w:rPr>
          <w:i/>
        </w:rPr>
        <w:t>Processen</w:t>
      </w:r>
      <w:r>
        <w:t xml:space="preserve">; </w:t>
      </w:r>
      <w:r w:rsidRPr="00F01FC8">
        <w:rPr>
          <w:i/>
        </w:rPr>
        <w:t>Litteraturens historia i världen</w:t>
      </w:r>
      <w:r>
        <w:t>, relevanta avsnitt</w:t>
      </w:r>
    </w:p>
    <w:p w:rsidR="00E15BF0" w:rsidRDefault="00E15BF0" w:rsidP="00E15BF0">
      <w:pPr>
        <w:tabs>
          <w:tab w:val="left" w:pos="1560"/>
          <w:tab w:val="left" w:pos="2268"/>
          <w:tab w:val="left" w:pos="3686"/>
        </w:tabs>
        <w:ind w:left="3680" w:right="-283" w:hanging="3680"/>
      </w:pPr>
    </w:p>
    <w:p w:rsidR="00E15BF0" w:rsidRDefault="00E15BF0" w:rsidP="00E15BF0">
      <w:pPr>
        <w:tabs>
          <w:tab w:val="left" w:pos="1560"/>
          <w:tab w:val="left" w:pos="2268"/>
          <w:tab w:val="left" w:pos="3686"/>
        </w:tabs>
        <w:ind w:left="3680" w:right="-283" w:hanging="3680"/>
        <w:rPr>
          <w:b/>
        </w:rPr>
      </w:pPr>
      <w:r>
        <w:t xml:space="preserve">Fr 16/4  10–12 </w:t>
      </w:r>
      <w:r>
        <w:tab/>
      </w:r>
      <w:r>
        <w:tab/>
      </w:r>
      <w:r>
        <w:tab/>
      </w:r>
      <w:r>
        <w:rPr>
          <w:b/>
        </w:rPr>
        <w:t>Existentialism och absurdism hos Camus och Beckett</w:t>
      </w:r>
    </w:p>
    <w:p w:rsidR="00E15BF0" w:rsidRPr="002804A9" w:rsidRDefault="00E15BF0" w:rsidP="00E15BF0">
      <w:pPr>
        <w:tabs>
          <w:tab w:val="left" w:pos="1560"/>
          <w:tab w:val="left" w:pos="2268"/>
          <w:tab w:val="left" w:pos="3686"/>
        </w:tabs>
        <w:ind w:left="1440"/>
        <w:rPr>
          <w:iCs/>
        </w:rPr>
      </w:pPr>
      <w:r>
        <w:rPr>
          <w:b/>
        </w:rPr>
        <w:lastRenderedPageBreak/>
        <w:tab/>
      </w:r>
      <w:r>
        <w:tab/>
      </w:r>
      <w:r>
        <w:tab/>
        <w:t xml:space="preserve">Att läsa: Camus, </w:t>
      </w:r>
      <w:r>
        <w:rPr>
          <w:i/>
        </w:rPr>
        <w:t>Främlingen</w:t>
      </w:r>
      <w:r>
        <w:t xml:space="preserve">, Beckett </w:t>
      </w:r>
      <w:r>
        <w:rPr>
          <w:i/>
          <w:iCs/>
        </w:rPr>
        <w:t>I väntan på Godot;</w:t>
      </w:r>
      <w:r>
        <w:t xml:space="preserve">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9319BC">
        <w:rPr>
          <w:i/>
        </w:rPr>
        <w:t>Litteraturens historia i världen</w:t>
      </w:r>
      <w:r>
        <w:rPr>
          <w:iCs/>
        </w:rPr>
        <w:t xml:space="preserve">, </w:t>
      </w:r>
      <w:r>
        <w:t>relevanta avsnitt.</w:t>
      </w:r>
    </w:p>
    <w:p w:rsidR="00E15BF0" w:rsidRDefault="00E15BF0" w:rsidP="00E15BF0">
      <w:pPr>
        <w:tabs>
          <w:tab w:val="left" w:pos="1560"/>
          <w:tab w:val="left" w:pos="2268"/>
          <w:tab w:val="left" w:pos="3686"/>
        </w:tabs>
        <w:ind w:left="3680" w:right="-283" w:hanging="3680"/>
      </w:pPr>
    </w:p>
    <w:p w:rsidR="00E15BF0" w:rsidRDefault="00E15BF0" w:rsidP="00E15BF0">
      <w:pPr>
        <w:tabs>
          <w:tab w:val="left" w:pos="1560"/>
          <w:tab w:val="left" w:pos="2268"/>
          <w:tab w:val="left" w:pos="3686"/>
        </w:tabs>
        <w:ind w:left="3680" w:right="-283" w:hanging="3680"/>
      </w:pPr>
      <w:r>
        <w:t xml:space="preserve">                12–14</w:t>
      </w:r>
      <w:r>
        <w:tab/>
      </w:r>
      <w:r>
        <w:tab/>
      </w:r>
      <w:r w:rsidRPr="0068346E">
        <w:rPr>
          <w:b/>
          <w:bCs/>
        </w:rPr>
        <w:tab/>
        <w:t>Gruppövning</w:t>
      </w:r>
      <w:r>
        <w:t xml:space="preserve"> kring främlingskap i den moderna litteraturen.</w:t>
      </w:r>
    </w:p>
    <w:p w:rsidR="00E15BF0" w:rsidRDefault="00E15BF0" w:rsidP="00E15BF0">
      <w:pPr>
        <w:tabs>
          <w:tab w:val="left" w:pos="1560"/>
          <w:tab w:val="left" w:pos="2268"/>
          <w:tab w:val="left" w:pos="3686"/>
        </w:tabs>
        <w:ind w:left="3680" w:right="-283" w:hanging="3680"/>
      </w:pPr>
    </w:p>
    <w:p w:rsidR="00E15BF0" w:rsidRDefault="00E15BF0" w:rsidP="00E15BF0">
      <w:pPr>
        <w:tabs>
          <w:tab w:val="left" w:pos="1560"/>
          <w:tab w:val="left" w:pos="2268"/>
          <w:tab w:val="left" w:pos="3686"/>
        </w:tabs>
        <w:ind w:left="3680" w:hanging="3680"/>
        <w:rPr>
          <w:b/>
        </w:rPr>
      </w:pPr>
      <w:r>
        <w:t>Må 1</w:t>
      </w:r>
      <w:r w:rsidR="002C2ECB">
        <w:t>9/4</w:t>
      </w:r>
      <w:r>
        <w:t xml:space="preserve">  10–12</w:t>
      </w:r>
      <w:r>
        <w:tab/>
      </w:r>
      <w:r>
        <w:tab/>
      </w:r>
      <w:r>
        <w:tab/>
      </w:r>
      <w:r>
        <w:rPr>
          <w:b/>
        </w:rPr>
        <w:t>Brecht och den episka teatern</w:t>
      </w:r>
    </w:p>
    <w:p w:rsidR="00E15BF0" w:rsidRDefault="00E15BF0" w:rsidP="00E15BF0">
      <w:pPr>
        <w:tabs>
          <w:tab w:val="left" w:pos="1560"/>
          <w:tab w:val="left" w:pos="2268"/>
          <w:tab w:val="left" w:pos="3686"/>
        </w:tabs>
        <w:ind w:left="3680" w:hanging="3680"/>
      </w:pPr>
      <w:r>
        <w:rPr>
          <w:b/>
        </w:rPr>
        <w:tab/>
      </w:r>
      <w:r>
        <w:tab/>
      </w:r>
      <w:r>
        <w:tab/>
        <w:t xml:space="preserve">Att läsa: Bertolt Brecht, </w:t>
      </w:r>
      <w:r>
        <w:rPr>
          <w:i/>
        </w:rPr>
        <w:t>Mor Courage och hennes barn</w:t>
      </w:r>
      <w:r>
        <w:t>;</w:t>
      </w:r>
      <w:r w:rsidRPr="00F01FC8">
        <w:rPr>
          <w:i/>
        </w:rPr>
        <w:t xml:space="preserve"> </w:t>
      </w:r>
      <w:r w:rsidRPr="009319BC">
        <w:rPr>
          <w:i/>
        </w:rPr>
        <w:t>Litteraturens historia i världen</w:t>
      </w:r>
      <w:r>
        <w:t>, relevanta avsnitt.</w:t>
      </w:r>
    </w:p>
    <w:p w:rsidR="00E15BF0" w:rsidRDefault="00E15BF0" w:rsidP="00E15BF0">
      <w:pPr>
        <w:tabs>
          <w:tab w:val="left" w:pos="1560"/>
          <w:tab w:val="left" w:pos="2268"/>
          <w:tab w:val="left" w:pos="3686"/>
        </w:tabs>
        <w:ind w:left="3680" w:hanging="3680"/>
      </w:pPr>
    </w:p>
    <w:p w:rsidR="00E15BF0" w:rsidRDefault="002C2ECB" w:rsidP="00E15BF0">
      <w:pPr>
        <w:tabs>
          <w:tab w:val="left" w:pos="1560"/>
          <w:tab w:val="left" w:pos="2268"/>
          <w:tab w:val="left" w:pos="3686"/>
        </w:tabs>
        <w:ind w:right="-283"/>
        <w:rPr>
          <w:b/>
        </w:rPr>
      </w:pPr>
      <w:r>
        <w:t>On 21/4</w:t>
      </w:r>
      <w:r w:rsidR="00E15BF0">
        <w:t xml:space="preserve">  10–12</w:t>
      </w:r>
      <w:r w:rsidR="00E15BF0">
        <w:tab/>
      </w:r>
      <w:r w:rsidR="00E15BF0">
        <w:tab/>
      </w:r>
      <w:r>
        <w:tab/>
      </w:r>
      <w:r>
        <w:rPr>
          <w:b/>
        </w:rPr>
        <w:t>Svensk sextiotalslyrik</w:t>
      </w:r>
      <w:r w:rsidR="0050531C">
        <w:rPr>
          <w:b/>
        </w:rPr>
        <w:t xml:space="preserve"> (Christina Skagert)</w:t>
      </w:r>
    </w:p>
    <w:p w:rsidR="00E15BF0" w:rsidRDefault="00E15BF0" w:rsidP="00E15BF0">
      <w:pPr>
        <w:tabs>
          <w:tab w:val="left" w:pos="1560"/>
          <w:tab w:val="left" w:pos="2268"/>
          <w:tab w:val="left" w:pos="3686"/>
        </w:tabs>
        <w:ind w:left="3680" w:hanging="3680"/>
      </w:pPr>
      <w:r>
        <w:rPr>
          <w:b/>
        </w:rPr>
        <w:tab/>
      </w:r>
      <w:r>
        <w:tab/>
      </w:r>
      <w:r>
        <w:tab/>
        <w:t xml:space="preserve">Att läsa: </w:t>
      </w:r>
      <w:r w:rsidR="002C2ECB">
        <w:t>Dikter av</w:t>
      </w:r>
      <w:r w:rsidR="0050531C">
        <w:t xml:space="preserve"> Öyvind Fahlström,</w:t>
      </w:r>
      <w:r w:rsidR="002C2ECB">
        <w:t xml:space="preserve"> </w:t>
      </w:r>
      <w:r w:rsidR="0050531C">
        <w:t xml:space="preserve"> Lars Norén och </w:t>
      </w:r>
      <w:r w:rsidR="002C2ECB">
        <w:t>Sonja Åkesso</w:t>
      </w:r>
      <w:r w:rsidR="0050531C">
        <w:t xml:space="preserve">n </w:t>
      </w:r>
      <w:r w:rsidR="002C2ECB">
        <w:t>enligt anvisningar på undervisningsplattformen.</w:t>
      </w:r>
    </w:p>
    <w:p w:rsidR="00E15BF0" w:rsidRDefault="00E15BF0" w:rsidP="00E15BF0">
      <w:pPr>
        <w:tabs>
          <w:tab w:val="left" w:pos="1560"/>
          <w:tab w:val="left" w:pos="2268"/>
          <w:tab w:val="left" w:pos="3686"/>
        </w:tabs>
        <w:ind w:right="-283"/>
      </w:pPr>
    </w:p>
    <w:p w:rsidR="00E15BF0" w:rsidRDefault="002C2ECB" w:rsidP="00E15BF0">
      <w:pPr>
        <w:tabs>
          <w:tab w:val="left" w:pos="1560"/>
          <w:tab w:val="left" w:pos="2268"/>
          <w:tab w:val="left" w:pos="3686"/>
        </w:tabs>
        <w:rPr>
          <w:b/>
        </w:rPr>
      </w:pPr>
      <w:r>
        <w:t>Fr 23/4</w:t>
      </w:r>
      <w:r w:rsidR="00E15BF0">
        <w:t xml:space="preserve">  10–12</w:t>
      </w:r>
      <w:r w:rsidR="00E15BF0">
        <w:tab/>
      </w:r>
      <w:r w:rsidR="00E15BF0">
        <w:tab/>
      </w:r>
      <w:r>
        <w:tab/>
      </w:r>
      <w:r w:rsidR="00E15BF0">
        <w:rPr>
          <w:b/>
        </w:rPr>
        <w:t>Från modernism till postmodernism</w:t>
      </w:r>
    </w:p>
    <w:p w:rsidR="00E15BF0" w:rsidRDefault="00E15BF0" w:rsidP="00E15BF0">
      <w:pPr>
        <w:tabs>
          <w:tab w:val="left" w:pos="1560"/>
          <w:tab w:val="left" w:pos="2268"/>
          <w:tab w:val="left" w:pos="3686"/>
        </w:tabs>
        <w:ind w:left="3680" w:hanging="3680"/>
      </w:pPr>
      <w:r>
        <w:rPr>
          <w:b/>
        </w:rPr>
        <w:tab/>
      </w:r>
      <w:r>
        <w:tab/>
      </w:r>
      <w:r>
        <w:tab/>
        <w:t xml:space="preserve">Att läsa: Jorges Luis Borges, noveller ur </w:t>
      </w:r>
      <w:r w:rsidRPr="005F7094">
        <w:rPr>
          <w:i/>
        </w:rPr>
        <w:t>Fiktioner</w:t>
      </w:r>
      <w:r>
        <w:t xml:space="preserve"> enligt anvisningar på kursplattformen, Clarice Lispector, </w:t>
      </w:r>
      <w:r>
        <w:rPr>
          <w:i/>
        </w:rPr>
        <w:t>Stjärnans ögonblick</w:t>
      </w:r>
      <w:r>
        <w:t xml:space="preserve">, </w:t>
      </w:r>
      <w:r>
        <w:rPr>
          <w:i/>
        </w:rPr>
        <w:t xml:space="preserve">Litteraturens historia i världen, </w:t>
      </w:r>
      <w:r>
        <w:t>relevanta avsnitt.</w:t>
      </w:r>
    </w:p>
    <w:p w:rsidR="00E15BF0" w:rsidRDefault="00E15BF0" w:rsidP="00E15BF0">
      <w:pPr>
        <w:tabs>
          <w:tab w:val="left" w:pos="1560"/>
          <w:tab w:val="left" w:pos="2268"/>
          <w:tab w:val="left" w:pos="3686"/>
        </w:tabs>
        <w:ind w:left="3680" w:hanging="3680"/>
      </w:pPr>
    </w:p>
    <w:p w:rsidR="00E15BF0" w:rsidRPr="005F7094" w:rsidRDefault="00E15BF0" w:rsidP="00E15BF0">
      <w:pPr>
        <w:tabs>
          <w:tab w:val="left" w:pos="1560"/>
          <w:tab w:val="left" w:pos="2268"/>
          <w:tab w:val="left" w:pos="3686"/>
        </w:tabs>
        <w:ind w:left="3680" w:hanging="3680"/>
      </w:pPr>
      <w:r>
        <w:t xml:space="preserve">                 12–14</w:t>
      </w:r>
      <w:r>
        <w:tab/>
      </w:r>
      <w:r>
        <w:tab/>
      </w:r>
      <w:r w:rsidRPr="0068346E">
        <w:rPr>
          <w:b/>
          <w:bCs/>
        </w:rPr>
        <w:t xml:space="preserve">Gruppövning </w:t>
      </w:r>
      <w:r>
        <w:t>kring förhållandet mellan modernism och postmodernism.</w:t>
      </w:r>
    </w:p>
    <w:p w:rsidR="00E15BF0" w:rsidRDefault="00E15BF0" w:rsidP="00E15BF0">
      <w:pPr>
        <w:tabs>
          <w:tab w:val="left" w:pos="1560"/>
          <w:tab w:val="left" w:pos="2268"/>
          <w:tab w:val="left" w:pos="3686"/>
        </w:tabs>
        <w:ind w:left="3680" w:hanging="3680"/>
      </w:pPr>
    </w:p>
    <w:p w:rsidR="00E15BF0" w:rsidRDefault="002C2ECB" w:rsidP="00E15BF0">
      <w:pPr>
        <w:tabs>
          <w:tab w:val="left" w:pos="1560"/>
          <w:tab w:val="left" w:pos="2268"/>
          <w:tab w:val="left" w:pos="3686"/>
        </w:tabs>
        <w:ind w:left="3680" w:hanging="3680"/>
        <w:rPr>
          <w:b/>
        </w:rPr>
      </w:pPr>
      <w:r>
        <w:t>Må 26/4</w:t>
      </w:r>
      <w:r w:rsidR="00E15BF0">
        <w:t xml:space="preserve">   1</w:t>
      </w:r>
      <w:r>
        <w:t>0–12</w:t>
      </w:r>
      <w:r w:rsidR="00E15BF0">
        <w:tab/>
      </w:r>
      <w:r w:rsidR="00E15BF0">
        <w:rPr>
          <w:b/>
        </w:rPr>
        <w:tab/>
        <w:t xml:space="preserve"> Summering av kursen</w:t>
      </w:r>
    </w:p>
    <w:p w:rsidR="00E15BF0" w:rsidRDefault="00E15BF0" w:rsidP="00E15BF0">
      <w:pPr>
        <w:tabs>
          <w:tab w:val="left" w:pos="1560"/>
          <w:tab w:val="left" w:pos="2268"/>
          <w:tab w:val="left" w:pos="3686"/>
        </w:tabs>
        <w:ind w:left="3680" w:hanging="3680"/>
      </w:pPr>
      <w:r>
        <w:rPr>
          <w:b/>
        </w:rPr>
        <w:tab/>
      </w:r>
      <w:r>
        <w:tab/>
      </w:r>
      <w:r>
        <w:tab/>
      </w:r>
    </w:p>
    <w:p w:rsidR="00E15BF0" w:rsidRDefault="00E15BF0" w:rsidP="00E15BF0">
      <w:pPr>
        <w:tabs>
          <w:tab w:val="left" w:pos="1560"/>
          <w:tab w:val="left" w:pos="2268"/>
          <w:tab w:val="left" w:pos="3686"/>
        </w:tabs>
        <w:ind w:left="3680" w:hanging="3680"/>
      </w:pPr>
    </w:p>
    <w:p w:rsidR="00E15BF0" w:rsidRDefault="002C2ECB" w:rsidP="00E15BF0">
      <w:pPr>
        <w:tabs>
          <w:tab w:val="left" w:pos="1560"/>
          <w:tab w:val="left" w:pos="2268"/>
          <w:tab w:val="left" w:pos="3686"/>
        </w:tabs>
        <w:ind w:left="3680" w:hanging="3680"/>
        <w:rPr>
          <w:b/>
        </w:rPr>
      </w:pPr>
      <w:r>
        <w:t>Fr 30/4</w:t>
      </w:r>
      <w:r w:rsidR="00E15BF0">
        <w:tab/>
      </w:r>
      <w:r w:rsidR="00E15BF0">
        <w:tab/>
      </w:r>
      <w:r w:rsidR="00E15BF0">
        <w:tab/>
      </w:r>
      <w:r w:rsidR="00E15BF0">
        <w:rPr>
          <w:b/>
        </w:rPr>
        <w:t>Inlämning av examensuppgift.</w:t>
      </w:r>
    </w:p>
    <w:p w:rsidR="00E15BF0" w:rsidRDefault="00E15BF0" w:rsidP="00E15BF0">
      <w:pPr>
        <w:tabs>
          <w:tab w:val="left" w:pos="1560"/>
          <w:tab w:val="left" w:pos="2268"/>
          <w:tab w:val="left" w:pos="3686"/>
        </w:tabs>
        <w:ind w:left="3680" w:hanging="3680"/>
        <w:rPr>
          <w:b/>
        </w:rPr>
      </w:pPr>
    </w:p>
    <w:p w:rsidR="00E15BF0" w:rsidRDefault="00E15BF0" w:rsidP="00E15BF0">
      <w:pPr>
        <w:tabs>
          <w:tab w:val="left" w:pos="1560"/>
          <w:tab w:val="left" w:pos="2268"/>
          <w:tab w:val="left" w:pos="3686"/>
        </w:tabs>
        <w:rPr>
          <w:b/>
        </w:rPr>
      </w:pPr>
    </w:p>
    <w:p w:rsidR="00E15BF0" w:rsidRDefault="00E15BF0" w:rsidP="00E15BF0">
      <w:pPr>
        <w:tabs>
          <w:tab w:val="left" w:pos="1560"/>
          <w:tab w:val="left" w:pos="2268"/>
          <w:tab w:val="left" w:pos="3686"/>
        </w:tabs>
        <w:ind w:left="3680" w:hanging="3680"/>
        <w:rPr>
          <w:b/>
        </w:rPr>
      </w:pPr>
    </w:p>
    <w:p w:rsidR="00E15BF0" w:rsidRPr="00376B74" w:rsidRDefault="00E15BF0" w:rsidP="00E15BF0">
      <w:pPr>
        <w:tabs>
          <w:tab w:val="left" w:pos="1560"/>
          <w:tab w:val="left" w:pos="2268"/>
          <w:tab w:val="left" w:pos="3686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11BED">
        <w:rPr>
          <w:rFonts w:eastAsiaTheme="minorEastAsia" w:cs="Arial"/>
          <w:noProof w:val="0"/>
          <w:color w:val="3366FF"/>
          <w:szCs w:val="24"/>
          <w:u w:val="single"/>
        </w:rPr>
        <w:t>Rikard.Schonstrom@litt.lu.se</w:t>
      </w:r>
    </w:p>
    <w:p w:rsidR="00E15BF0" w:rsidRDefault="00E15BF0" w:rsidP="00E15BF0">
      <w:pPr>
        <w:tabs>
          <w:tab w:val="left" w:pos="1560"/>
          <w:tab w:val="left" w:pos="2268"/>
          <w:tab w:val="left" w:pos="3686"/>
        </w:tabs>
        <w:ind w:left="3680" w:hanging="3680"/>
        <w:rPr>
          <w:b/>
        </w:rPr>
      </w:pPr>
    </w:p>
    <w:p w:rsidR="00E15BF0" w:rsidRDefault="00E15BF0" w:rsidP="00E15BF0">
      <w:pPr>
        <w:tabs>
          <w:tab w:val="left" w:pos="1560"/>
          <w:tab w:val="left" w:pos="2268"/>
          <w:tab w:val="left" w:pos="3686"/>
        </w:tabs>
        <w:ind w:left="3680" w:hanging="3680"/>
        <w:rPr>
          <w:b/>
        </w:rPr>
      </w:pPr>
    </w:p>
    <w:p w:rsidR="00E15BF0" w:rsidRPr="00376B74" w:rsidRDefault="00E15BF0" w:rsidP="00E15BF0">
      <w:pPr>
        <w:tabs>
          <w:tab w:val="left" w:pos="1560"/>
          <w:tab w:val="left" w:pos="2268"/>
          <w:tab w:val="left" w:pos="3686"/>
        </w:tabs>
        <w:ind w:left="3680" w:hanging="3680"/>
        <w:rPr>
          <w:b/>
        </w:rPr>
      </w:pPr>
    </w:p>
    <w:p w:rsidR="00E15BF0" w:rsidRPr="00E64372" w:rsidRDefault="00E15BF0" w:rsidP="00E15BF0">
      <w:pPr>
        <w:tabs>
          <w:tab w:val="left" w:pos="1560"/>
          <w:tab w:val="left" w:pos="2268"/>
          <w:tab w:val="left" w:pos="3686"/>
        </w:tabs>
        <w:ind w:left="3680" w:hanging="3680"/>
        <w:rPr>
          <w:b/>
        </w:rPr>
      </w:pPr>
      <w:r>
        <w:rPr>
          <w:b/>
        </w:rPr>
        <w:tab/>
      </w:r>
    </w:p>
    <w:p w:rsidR="00E15BF0" w:rsidRPr="008303A2" w:rsidRDefault="00E15BF0" w:rsidP="00E15BF0">
      <w:pPr>
        <w:tabs>
          <w:tab w:val="left" w:pos="1560"/>
          <w:tab w:val="left" w:pos="2268"/>
          <w:tab w:val="left" w:pos="3686"/>
        </w:tabs>
        <w:ind w:left="3680" w:hanging="3680"/>
      </w:pPr>
      <w:r>
        <w:t xml:space="preserve">  </w:t>
      </w:r>
      <w:r>
        <w:tab/>
      </w:r>
    </w:p>
    <w:p w:rsidR="00E15BF0" w:rsidRPr="008303A2" w:rsidRDefault="00E15BF0" w:rsidP="00E15BF0">
      <w:pPr>
        <w:tabs>
          <w:tab w:val="left" w:pos="1560"/>
          <w:tab w:val="left" w:pos="2268"/>
          <w:tab w:val="left" w:pos="3686"/>
        </w:tabs>
        <w:ind w:left="3680" w:hanging="3680"/>
      </w:pPr>
      <w:r>
        <w:t xml:space="preserve"> </w:t>
      </w:r>
    </w:p>
    <w:p w:rsidR="00E15BF0" w:rsidRPr="00517AE8" w:rsidRDefault="00E15BF0" w:rsidP="00E15BF0">
      <w:pPr>
        <w:tabs>
          <w:tab w:val="left" w:pos="1560"/>
          <w:tab w:val="left" w:pos="2268"/>
          <w:tab w:val="left" w:pos="3686"/>
        </w:tabs>
        <w:rPr>
          <w:color w:val="FF0000"/>
        </w:rPr>
      </w:pPr>
    </w:p>
    <w:p w:rsidR="00E15BF0" w:rsidRDefault="00E15BF0" w:rsidP="00E15BF0">
      <w:pPr>
        <w:tabs>
          <w:tab w:val="left" w:pos="1560"/>
          <w:tab w:val="left" w:pos="2268"/>
          <w:tab w:val="left" w:pos="3686"/>
        </w:tabs>
        <w:ind w:right="-283"/>
        <w:rPr>
          <w:color w:val="FF0000"/>
        </w:rPr>
      </w:pPr>
      <w:r>
        <w:rPr>
          <w:b/>
        </w:rPr>
        <w:tab/>
      </w:r>
    </w:p>
    <w:p w:rsidR="00E15BF0" w:rsidRPr="00111BED" w:rsidRDefault="00E15BF0" w:rsidP="00E15BF0">
      <w:pPr>
        <w:tabs>
          <w:tab w:val="left" w:pos="1560"/>
          <w:tab w:val="left" w:pos="2268"/>
          <w:tab w:val="left" w:pos="3686"/>
        </w:tabs>
        <w:ind w:right="-283"/>
      </w:pPr>
    </w:p>
    <w:p w:rsidR="00E15BF0" w:rsidRDefault="00E15BF0" w:rsidP="00E15BF0">
      <w:r>
        <w:br w:type="page"/>
      </w:r>
    </w:p>
    <w:p w:rsidR="00E15BF0" w:rsidRDefault="00E15BF0" w:rsidP="00E15BF0">
      <w:pPr>
        <w:tabs>
          <w:tab w:val="left" w:pos="1560"/>
          <w:tab w:val="left" w:pos="2268"/>
          <w:tab w:val="left" w:pos="3686"/>
        </w:tabs>
      </w:pPr>
      <w:r w:rsidRPr="00111BED">
        <w:lastRenderedPageBreak/>
        <w:tab/>
      </w:r>
    </w:p>
    <w:p w:rsidR="00E15BF0" w:rsidRPr="00111BED" w:rsidRDefault="00E15BF0" w:rsidP="00E15BF0">
      <w:pPr>
        <w:tabs>
          <w:tab w:val="left" w:pos="1560"/>
          <w:tab w:val="left" w:pos="2268"/>
          <w:tab w:val="left" w:pos="368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11BED">
        <w:tab/>
      </w:r>
    </w:p>
    <w:p w:rsidR="00E15BF0" w:rsidRDefault="00E15BF0" w:rsidP="00E15BF0"/>
    <w:p w:rsidR="00E15BF0" w:rsidRDefault="00E15BF0" w:rsidP="00E15BF0"/>
    <w:p w:rsidR="00E15BF0" w:rsidRDefault="00E15BF0" w:rsidP="00E15BF0"/>
    <w:p w:rsidR="00E15BF0" w:rsidRDefault="00E15BF0" w:rsidP="00E15BF0"/>
    <w:p w:rsidR="00E15BF0" w:rsidRDefault="00E15BF0" w:rsidP="00E15BF0"/>
    <w:p w:rsidR="00E15BF0" w:rsidRDefault="00E15BF0"/>
    <w:sectPr w:rsidR="00E15BF0" w:rsidSect="00370F82">
      <w:pgSz w:w="11906" w:h="16838"/>
      <w:pgMar w:top="1417" w:right="849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F0"/>
    <w:rsid w:val="00233138"/>
    <w:rsid w:val="002C2ECB"/>
    <w:rsid w:val="0050531C"/>
    <w:rsid w:val="00E1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DD30B2F-8172-194E-ACD6-D43F1792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BF0"/>
    <w:rPr>
      <w:rFonts w:ascii="Times" w:eastAsia="Times" w:hAnsi="Times" w:cs="Times New Roman"/>
      <w:noProof/>
      <w:szCs w:val="20"/>
      <w:lang w:val="sv-SE" w:eastAsia="sv-SE"/>
    </w:rPr>
  </w:style>
  <w:style w:type="paragraph" w:styleId="Rubrik3">
    <w:name w:val="heading 3"/>
    <w:basedOn w:val="Normal"/>
    <w:next w:val="Normal"/>
    <w:link w:val="Rubrik3Char"/>
    <w:qFormat/>
    <w:rsid w:val="00E15BF0"/>
    <w:pPr>
      <w:keepNext/>
      <w:outlineLvl w:val="2"/>
    </w:pPr>
    <w:rPr>
      <w:sz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rsid w:val="00E15BF0"/>
    <w:rPr>
      <w:rFonts w:ascii="Times" w:eastAsia="Times" w:hAnsi="Times" w:cs="Times New Roman"/>
      <w:noProof/>
      <w:sz w:val="36"/>
      <w:szCs w:val="20"/>
      <w:lang w:val="sv-SE" w:eastAsia="sv-SE"/>
    </w:rPr>
  </w:style>
  <w:style w:type="paragraph" w:customStyle="1" w:styleId="Titelverst">
    <w:name w:val="Titel överst"/>
    <w:basedOn w:val="Normal"/>
    <w:qFormat/>
    <w:rsid w:val="00E15BF0"/>
    <w:pPr>
      <w:spacing w:after="120" w:line="360" w:lineRule="exact"/>
      <w:jc w:val="both"/>
    </w:pPr>
    <w:rPr>
      <w:rFonts w:eastAsia="Times New Roman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2021-01-17T10:25:00Z</dcterms:created>
  <dcterms:modified xsi:type="dcterms:W3CDTF">2021-01-17T10:25:00Z</dcterms:modified>
</cp:coreProperties>
</file>