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3CAB5" w14:textId="68098912" w:rsidR="00141B67" w:rsidRDefault="00141B67" w:rsidP="004A0A13">
      <w:pPr>
        <w:pStyle w:val="Normalweb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>Lunds universitet</w:t>
      </w:r>
      <w:r>
        <w:rPr>
          <w:rFonts w:ascii="TimesNewRomanPS" w:hAnsi="TimesNewRomanPS"/>
          <w:b/>
          <w:bCs/>
        </w:rPr>
        <w:br/>
      </w:r>
      <w:proofErr w:type="spellStart"/>
      <w:r>
        <w:rPr>
          <w:rFonts w:ascii="TimesNewRomanPS" w:hAnsi="TimesNewRomanPS"/>
          <w:b/>
          <w:bCs/>
        </w:rPr>
        <w:t>Språk</w:t>
      </w:r>
      <w:proofErr w:type="spellEnd"/>
      <w:r>
        <w:rPr>
          <w:rFonts w:ascii="TimesNewRomanPS" w:hAnsi="TimesNewRomanPS"/>
          <w:b/>
          <w:bCs/>
        </w:rPr>
        <w:t>- och litteraturcentrum Litteraturvetenskap, VT 202</w:t>
      </w:r>
      <w:r w:rsidR="00E46D0F">
        <w:rPr>
          <w:rFonts w:ascii="TimesNewRomanPS" w:hAnsi="TimesNewRomanPS"/>
          <w:b/>
          <w:bCs/>
        </w:rPr>
        <w:t>1</w:t>
      </w:r>
      <w:r>
        <w:rPr>
          <w:rFonts w:ascii="TimesNewRomanPS" w:hAnsi="TimesNewRomanPS"/>
          <w:b/>
          <w:bCs/>
        </w:rPr>
        <w:t xml:space="preserve"> LIVA04:4 </w:t>
      </w:r>
    </w:p>
    <w:p w14:paraId="50D459CB" w14:textId="77777777" w:rsidR="00141B67" w:rsidRDefault="00141B67" w:rsidP="004A0A13">
      <w:pPr>
        <w:pStyle w:val="Normalwebb"/>
        <w:spacing w:before="0" w:beforeAutospacing="0" w:after="0" w:afterAutospacing="0"/>
      </w:pPr>
      <w:r>
        <w:rPr>
          <w:rFonts w:ascii="TimesNewRomanPS" w:hAnsi="TimesNewRomanPS"/>
          <w:b/>
          <w:bCs/>
          <w:i/>
          <w:iCs/>
        </w:rPr>
        <w:t xml:space="preserve">Litteraturens villkor i dag </w:t>
      </w:r>
      <w:r>
        <w:rPr>
          <w:rFonts w:ascii="TimesNewRomanPS" w:hAnsi="TimesNewRomanPS"/>
          <w:b/>
          <w:bCs/>
        </w:rPr>
        <w:t xml:space="preserve">(7,5 p) </w:t>
      </w:r>
    </w:p>
    <w:p w14:paraId="7D85AAFE" w14:textId="5BD50348" w:rsidR="00141B67" w:rsidRDefault="00141B67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Schema och </w:t>
      </w:r>
      <w:proofErr w:type="spellStart"/>
      <w:r>
        <w:rPr>
          <w:rFonts w:ascii="TimesNewRomanPS" w:hAnsi="TimesNewRomanPS"/>
          <w:b/>
          <w:bCs/>
        </w:rPr>
        <w:t>läsanvisningar</w:t>
      </w:r>
      <w:proofErr w:type="spellEnd"/>
      <w:r>
        <w:rPr>
          <w:rFonts w:ascii="TimesNewRomanPS" w:hAnsi="TimesNewRomanPS"/>
          <w:b/>
          <w:bCs/>
        </w:rPr>
        <w:t xml:space="preserve"> </w:t>
      </w:r>
    </w:p>
    <w:p w14:paraId="15EBC663" w14:textId="77777777" w:rsidR="004A0A13" w:rsidRDefault="004A0A13" w:rsidP="004A0A13">
      <w:pPr>
        <w:pStyle w:val="Normalwebb"/>
        <w:spacing w:before="0" w:beforeAutospacing="0" w:after="0" w:afterAutospacing="0"/>
      </w:pPr>
    </w:p>
    <w:p w14:paraId="0BFDC1D8" w14:textId="77777777" w:rsidR="00141B67" w:rsidRDefault="00141B67" w:rsidP="004A0A13">
      <w:pPr>
        <w:pStyle w:val="Normalwebb"/>
        <w:spacing w:before="0" w:beforeAutospacing="0" w:after="0" w:afterAutospacing="0"/>
      </w:pPr>
      <w:proofErr w:type="spellStart"/>
      <w:r>
        <w:rPr>
          <w:rFonts w:ascii="TimesNewRomanPS" w:hAnsi="TimesNewRomanPS"/>
          <w:b/>
          <w:bCs/>
        </w:rPr>
        <w:t>Lärare</w:t>
      </w:r>
      <w:proofErr w:type="spellEnd"/>
      <w:r>
        <w:rPr>
          <w:rFonts w:ascii="TimesNewRomanPS" w:hAnsi="TimesNewRomanPS"/>
          <w:b/>
          <w:bCs/>
        </w:rPr>
        <w:t xml:space="preserve"> </w:t>
      </w:r>
    </w:p>
    <w:p w14:paraId="14A7F394" w14:textId="77777777" w:rsidR="007B7997" w:rsidRDefault="00E46D0F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Oscar Jansson (</w:t>
      </w:r>
      <w:hyperlink r:id="rId4" w:history="1">
        <w:r w:rsidRPr="00E857D3">
          <w:rPr>
            <w:rStyle w:val="Hyperlnk"/>
            <w:rFonts w:ascii="TimesNewRomanPSMT" w:hAnsi="TimesNewRomanPSMT"/>
          </w:rPr>
          <w:t>oscar.jansson@litt.lu.se</w:t>
        </w:r>
      </w:hyperlink>
      <w:r>
        <w:rPr>
          <w:rFonts w:ascii="TimesNewRomanPSMT" w:hAnsi="TimesNewRomanPSMT"/>
        </w:rPr>
        <w:t xml:space="preserve">) </w:t>
      </w:r>
      <w:r w:rsidR="00141B67">
        <w:rPr>
          <w:rFonts w:ascii="TimesNewRomanPSMT" w:hAnsi="TimesNewRomanPSMT"/>
        </w:rPr>
        <w:t xml:space="preserve"> </w:t>
      </w:r>
    </w:p>
    <w:p w14:paraId="210240C8" w14:textId="3828EA0E" w:rsidR="00141B67" w:rsidRPr="007B7997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  <w:lang w:val="it-IT"/>
        </w:rPr>
      </w:pPr>
      <w:r w:rsidRPr="007B7997">
        <w:rPr>
          <w:rFonts w:ascii="TimesNewRomanPSMT" w:hAnsi="TimesNewRomanPSMT"/>
          <w:lang w:val="it-IT"/>
        </w:rPr>
        <w:t>Cristine Sarrimo (</w:t>
      </w:r>
      <w:hyperlink r:id="rId5" w:history="1">
        <w:r w:rsidR="00E46D0F" w:rsidRPr="007B7997">
          <w:rPr>
            <w:rStyle w:val="Hyperlnk"/>
            <w:rFonts w:ascii="TimesNewRomanPSMT" w:hAnsi="TimesNewRomanPSMT"/>
            <w:lang w:val="it-IT"/>
          </w:rPr>
          <w:t>cristine.sarrimo@litt.lu.se</w:t>
        </w:r>
      </w:hyperlink>
      <w:r w:rsidR="00E46D0F" w:rsidRPr="007B7997">
        <w:rPr>
          <w:rFonts w:ascii="TimesNewRomanPSMT" w:hAnsi="TimesNewRomanPSMT"/>
          <w:lang w:val="it-IT"/>
        </w:rPr>
        <w:t>)</w:t>
      </w:r>
    </w:p>
    <w:p w14:paraId="0E088179" w14:textId="77777777" w:rsidR="004A0A13" w:rsidRPr="007B7997" w:rsidRDefault="004A0A13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  <w:lang w:val="it-IT"/>
        </w:rPr>
      </w:pPr>
    </w:p>
    <w:p w14:paraId="6E7BECCE" w14:textId="112686A7" w:rsidR="00141B67" w:rsidRDefault="00141B67" w:rsidP="007B7997">
      <w:pPr>
        <w:pStyle w:val="Normalwebb"/>
        <w:spacing w:before="0" w:beforeAutospacing="0" w:after="0" w:afterAutospacing="0" w:line="276" w:lineRule="auto"/>
      </w:pPr>
      <w:r>
        <w:rPr>
          <w:rFonts w:ascii="TimesNewRomanPS" w:hAnsi="TimesNewRomanPS"/>
          <w:b/>
          <w:bCs/>
        </w:rPr>
        <w:t>Vecka 1</w:t>
      </w:r>
      <w:r w:rsidR="00E46D0F">
        <w:rPr>
          <w:rFonts w:ascii="TimesNewRomanPS" w:hAnsi="TimesNewRomanPS"/>
          <w:b/>
          <w:bCs/>
        </w:rPr>
        <w:t>8</w:t>
      </w:r>
      <w:r>
        <w:rPr>
          <w:rFonts w:ascii="TimesNewRomanPS" w:hAnsi="TimesNewRomanPS"/>
          <w:b/>
          <w:bCs/>
        </w:rPr>
        <w:br/>
      </w:r>
      <w:r w:rsidR="00E46D0F">
        <w:rPr>
          <w:rFonts w:ascii="TimesNewRomanPSMT" w:hAnsi="TimesNewRomanPSMT"/>
        </w:rPr>
        <w:t>Ti</w:t>
      </w:r>
      <w:r>
        <w:rPr>
          <w:rFonts w:ascii="TimesNewRomanPSMT" w:hAnsi="TimesNewRomanPSMT"/>
        </w:rPr>
        <w:t xml:space="preserve"> 4/5, </w:t>
      </w:r>
      <w:proofErr w:type="gramStart"/>
      <w:r>
        <w:rPr>
          <w:rFonts w:ascii="TimesNewRomanPSMT" w:hAnsi="TimesNewRomanPSMT"/>
        </w:rPr>
        <w:t>1</w:t>
      </w:r>
      <w:r w:rsidR="00E46D0F"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>-1</w:t>
      </w:r>
      <w:r w:rsidR="00E46D0F">
        <w:rPr>
          <w:rFonts w:ascii="TimesNewRomanPSMT" w:hAnsi="TimesNewRomanPSMT"/>
        </w:rPr>
        <w:t>2</w:t>
      </w:r>
      <w:proofErr w:type="gramEnd"/>
      <w:r>
        <w:rPr>
          <w:rFonts w:ascii="TimesNewRomanPSMT" w:hAnsi="TimesNewRomanPSMT"/>
        </w:rPr>
        <w:t xml:space="preserve">, </w:t>
      </w:r>
      <w:r w:rsidR="00E46D0F">
        <w:rPr>
          <w:rFonts w:ascii="TimesNewRomanPSMT" w:hAnsi="TimesNewRomanPSMT"/>
        </w:rPr>
        <w:t>LUXC121 Hörsal</w:t>
      </w:r>
      <w:r>
        <w:rPr>
          <w:rFonts w:ascii="TimesNewRomanPSMT" w:hAnsi="TimesNewRomanPSMT"/>
        </w:rPr>
        <w:t xml:space="preserve"> </w:t>
      </w:r>
      <w:r>
        <w:rPr>
          <w:rFonts w:ascii="TimesNewRomanPS" w:hAnsi="TimesNewRomanPS"/>
          <w:b/>
          <w:bCs/>
        </w:rPr>
        <w:t xml:space="preserve">– Introduktion </w:t>
      </w:r>
      <w:r>
        <w:rPr>
          <w:rFonts w:ascii="TimesNewRomanPSMT" w:hAnsi="TimesNewRomanPSMT"/>
        </w:rPr>
        <w:t>(</w:t>
      </w:r>
      <w:r w:rsidR="00E46D0F">
        <w:rPr>
          <w:rFonts w:ascii="TimesNewRomanPSMT" w:hAnsi="TimesNewRomanPSMT"/>
        </w:rPr>
        <w:t>OJ</w:t>
      </w:r>
      <w:r>
        <w:rPr>
          <w:rFonts w:ascii="TimesNewRomanPSMT" w:hAnsi="TimesNewRomanPSMT"/>
        </w:rPr>
        <w:t xml:space="preserve">/CS) </w:t>
      </w:r>
    </w:p>
    <w:p w14:paraId="14E471F9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</w:p>
    <w:p w14:paraId="4A4DC6A9" w14:textId="13D9AEDD" w:rsidR="00141B67" w:rsidRPr="0087747A" w:rsidRDefault="00E46D0F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On</w:t>
      </w:r>
      <w:r w:rsidR="00141B67">
        <w:rPr>
          <w:rFonts w:ascii="TimesNewRomanPSMT" w:hAnsi="TimesNewRomanPSMT"/>
        </w:rPr>
        <w:t xml:space="preserve"> 5/5, </w:t>
      </w:r>
      <w:proofErr w:type="gramStart"/>
      <w:r w:rsidR="00141B67">
        <w:rPr>
          <w:rFonts w:ascii="TimesNewRomanPSMT" w:hAnsi="TimesNewRomanPSMT"/>
        </w:rPr>
        <w:t>13-15</w:t>
      </w:r>
      <w:proofErr w:type="gramEnd"/>
      <w:r w:rsidR="00141B67"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</w:rPr>
        <w:t>Zoom</w:t>
      </w:r>
      <w:r w:rsidR="00141B67">
        <w:rPr>
          <w:rFonts w:ascii="TimesNewRomanPSMT" w:hAnsi="TimesNewRomanPSMT"/>
        </w:rPr>
        <w:t xml:space="preserve"> – </w:t>
      </w:r>
      <w:r w:rsidR="00141B67">
        <w:rPr>
          <w:rFonts w:ascii="TimesNewRomanPS" w:hAnsi="TimesNewRomanPS"/>
          <w:b/>
          <w:bCs/>
        </w:rPr>
        <w:t xml:space="preserve">Medier och </w:t>
      </w:r>
      <w:proofErr w:type="spellStart"/>
      <w:r w:rsidR="00141B67">
        <w:rPr>
          <w:rFonts w:ascii="TimesNewRomanPS" w:hAnsi="TimesNewRomanPS"/>
          <w:b/>
          <w:bCs/>
        </w:rPr>
        <w:t>medialitet</w:t>
      </w:r>
      <w:proofErr w:type="spellEnd"/>
      <w:r w:rsidR="005C5B56">
        <w:rPr>
          <w:rFonts w:ascii="TimesNewRomanPS" w:hAnsi="TimesNewRomanPS"/>
          <w:b/>
          <w:bCs/>
        </w:rPr>
        <w:t xml:space="preserve"> 1</w:t>
      </w:r>
      <w:r w:rsidR="00141B67">
        <w:rPr>
          <w:rFonts w:ascii="TimesNewRomanPS" w:hAnsi="TimesNewRomanPS"/>
          <w:b/>
          <w:bCs/>
        </w:rPr>
        <w:t xml:space="preserve">: ljudboken </w:t>
      </w:r>
      <w:r w:rsidR="00141B67">
        <w:rPr>
          <w:rFonts w:ascii="TimesNewRomanPSMT" w:hAnsi="TimesNewRomanPSMT"/>
        </w:rPr>
        <w:t>(</w:t>
      </w:r>
      <w:r>
        <w:rPr>
          <w:rFonts w:ascii="TimesNewRomanPSMT" w:hAnsi="TimesNewRomanPSMT"/>
        </w:rPr>
        <w:t>OJ</w:t>
      </w:r>
      <w:r w:rsidR="00141B67">
        <w:rPr>
          <w:rFonts w:ascii="TimesNewRomanPSMT" w:hAnsi="TimesNewRomanPSMT"/>
        </w:rPr>
        <w:t xml:space="preserve">) </w:t>
      </w:r>
      <w:r w:rsidR="0087747A">
        <w:rPr>
          <w:rFonts w:ascii="TimesNewRomanPSMT" w:hAnsi="TimesNewRomanPSMT"/>
        </w:rPr>
        <w:br/>
      </w:r>
      <w:r w:rsidR="00141B67">
        <w:rPr>
          <w:rFonts w:ascii="TimesNewRomanPSMT" w:hAnsi="TimesNewRomanPSMT"/>
        </w:rPr>
        <w:t xml:space="preserve">Att </w:t>
      </w:r>
      <w:proofErr w:type="spellStart"/>
      <w:r w:rsidR="00141B67">
        <w:rPr>
          <w:rFonts w:ascii="TimesNewRomanPSMT" w:hAnsi="TimesNewRomanPSMT"/>
        </w:rPr>
        <w:t>läsa</w:t>
      </w:r>
      <w:proofErr w:type="spellEnd"/>
      <w:r w:rsidR="00141B67">
        <w:rPr>
          <w:rFonts w:ascii="TimesNewRomanPSMT" w:hAnsi="TimesNewRomanPSMT"/>
        </w:rPr>
        <w:t xml:space="preserve">: ur </w:t>
      </w:r>
      <w:r w:rsidR="00141B67">
        <w:rPr>
          <w:rFonts w:ascii="TimesNewRomanPS" w:hAnsi="TimesNewRomanPS"/>
          <w:i/>
          <w:iCs/>
        </w:rPr>
        <w:t>Litteraturens offentligheter</w:t>
      </w:r>
      <w:r w:rsidR="00141B67">
        <w:rPr>
          <w:rFonts w:ascii="TimesNewRomanPSMT" w:hAnsi="TimesNewRomanPSMT"/>
        </w:rPr>
        <w:t>:</w:t>
      </w:r>
      <w:r w:rsidR="0087747A">
        <w:rPr>
          <w:rFonts w:ascii="TimesNewRomanPSMT" w:hAnsi="TimesNewRomanPSMT"/>
        </w:rPr>
        <w:t xml:space="preserve"> </w:t>
      </w:r>
      <w:r w:rsidR="00141B67">
        <w:rPr>
          <w:rFonts w:ascii="TimesNewRomanPSMT" w:hAnsi="TimesNewRomanPSMT"/>
        </w:rPr>
        <w:t>Jan Holmberg, ”</w:t>
      </w:r>
      <w:proofErr w:type="spellStart"/>
      <w:r w:rsidR="00141B67">
        <w:rPr>
          <w:rFonts w:ascii="TimesNewRomanPSMT" w:hAnsi="TimesNewRomanPSMT"/>
        </w:rPr>
        <w:t>Medialitet</w:t>
      </w:r>
      <w:proofErr w:type="spellEnd"/>
      <w:r w:rsidR="00141B67">
        <w:rPr>
          <w:rFonts w:ascii="TimesNewRomanPSMT" w:hAnsi="TimesNewRomanPSMT"/>
        </w:rPr>
        <w:t>”, s 29-45</w:t>
      </w:r>
      <w:r w:rsidR="0087747A">
        <w:rPr>
          <w:rFonts w:ascii="TimesNewRomanPSMT" w:hAnsi="TimesNewRomanPSMT"/>
        </w:rPr>
        <w:t xml:space="preserve"> </w:t>
      </w:r>
      <w:r w:rsidR="007B7997">
        <w:rPr>
          <w:rFonts w:ascii="TimesNewRomanPSMT" w:hAnsi="TimesNewRomanPSMT"/>
        </w:rPr>
        <w:t>och</w:t>
      </w:r>
      <w:r w:rsidR="00141B67">
        <w:rPr>
          <w:rFonts w:ascii="TimesNewRomanPSMT" w:hAnsi="TimesNewRomanPSMT"/>
        </w:rPr>
        <w:t xml:space="preserve"> ”Anteckningar om ljudboken”, s 85-100</w:t>
      </w:r>
      <w:r w:rsidR="0087747A">
        <w:rPr>
          <w:rFonts w:ascii="TimesNewRomanPSMT" w:hAnsi="TimesNewRomanPSMT"/>
        </w:rPr>
        <w:t>;</w:t>
      </w:r>
      <w:r w:rsidR="00141B67">
        <w:rPr>
          <w:rFonts w:ascii="TimesNewRomanPSMT" w:hAnsi="TimesNewRomanPSMT"/>
        </w:rPr>
        <w:t xml:space="preserve"> Lennart Nyberg, ”Manuskriptet, </w:t>
      </w:r>
      <w:proofErr w:type="spellStart"/>
      <w:r w:rsidR="00141B67">
        <w:rPr>
          <w:rFonts w:ascii="TimesNewRomanPSMT" w:hAnsi="TimesNewRomanPSMT"/>
        </w:rPr>
        <w:t>författaren</w:t>
      </w:r>
      <w:proofErr w:type="spellEnd"/>
      <w:r w:rsidR="00141B67">
        <w:rPr>
          <w:rFonts w:ascii="TimesNewRomanPSMT" w:hAnsi="TimesNewRomanPSMT"/>
        </w:rPr>
        <w:t xml:space="preserve"> och offentligheten”, s 63-84 </w:t>
      </w:r>
    </w:p>
    <w:p w14:paraId="4697727F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</w:p>
    <w:p w14:paraId="31EB3AA3" w14:textId="49A08FFF" w:rsidR="004A0A13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 w:rsidRPr="007B7997">
        <w:rPr>
          <w:rFonts w:ascii="TimesNewRomanPSMT" w:hAnsi="TimesNewRomanPSMT"/>
        </w:rPr>
        <w:t xml:space="preserve">Fr </w:t>
      </w:r>
      <w:r w:rsidR="00E46D0F" w:rsidRPr="007B7997">
        <w:rPr>
          <w:rFonts w:ascii="TimesNewRomanPSMT" w:hAnsi="TimesNewRomanPSMT"/>
        </w:rPr>
        <w:t>7</w:t>
      </w:r>
      <w:r w:rsidRPr="007B7997">
        <w:rPr>
          <w:rFonts w:ascii="TimesNewRomanPSMT" w:hAnsi="TimesNewRomanPSMT"/>
        </w:rPr>
        <w:t xml:space="preserve">/5, </w:t>
      </w:r>
      <w:proofErr w:type="gramStart"/>
      <w:r w:rsidRPr="007B7997">
        <w:rPr>
          <w:rFonts w:ascii="TimesNewRomanPSMT" w:hAnsi="TimesNewRomanPSMT"/>
        </w:rPr>
        <w:t>1</w:t>
      </w:r>
      <w:r w:rsidR="007B7997" w:rsidRPr="007B7997">
        <w:rPr>
          <w:rFonts w:ascii="TimesNewRomanPSMT" w:hAnsi="TimesNewRomanPSMT"/>
        </w:rPr>
        <w:t>3</w:t>
      </w:r>
      <w:r w:rsidRPr="007B7997">
        <w:rPr>
          <w:rFonts w:ascii="TimesNewRomanPSMT" w:hAnsi="TimesNewRomanPSMT"/>
        </w:rPr>
        <w:t>-1</w:t>
      </w:r>
      <w:r w:rsidR="007B7997" w:rsidRPr="007B7997">
        <w:rPr>
          <w:rFonts w:ascii="TimesNewRomanPSMT" w:hAnsi="TimesNewRomanPSMT"/>
        </w:rPr>
        <w:t>5</w:t>
      </w:r>
      <w:proofErr w:type="gramEnd"/>
      <w:r w:rsidRPr="007B7997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</w:t>
      </w:r>
      <w:r w:rsidR="00E46D0F">
        <w:rPr>
          <w:rFonts w:ascii="TimesNewRomanPSMT" w:hAnsi="TimesNewRomanPSMT"/>
        </w:rPr>
        <w:t>Zoom</w:t>
      </w:r>
      <w:r>
        <w:rPr>
          <w:rFonts w:ascii="TimesNewRomanPSMT" w:hAnsi="TimesNewRomanPSMT"/>
        </w:rPr>
        <w:t xml:space="preserve"> </w:t>
      </w:r>
      <w:r>
        <w:rPr>
          <w:rFonts w:ascii="TimesNewRomanPS" w:hAnsi="TimesNewRomanPS"/>
          <w:b/>
          <w:bCs/>
        </w:rPr>
        <w:t xml:space="preserve">– </w:t>
      </w:r>
      <w:proofErr w:type="spellStart"/>
      <w:r>
        <w:rPr>
          <w:rFonts w:ascii="TimesNewRomanPS" w:hAnsi="TimesNewRomanPS"/>
          <w:b/>
          <w:bCs/>
        </w:rPr>
        <w:t>Värde</w:t>
      </w:r>
      <w:proofErr w:type="spellEnd"/>
      <w:r>
        <w:rPr>
          <w:rFonts w:ascii="TimesNewRomanPS" w:hAnsi="TimesNewRomanPS"/>
          <w:b/>
          <w:bCs/>
        </w:rPr>
        <w:t xml:space="preserve"> och </w:t>
      </w:r>
      <w:proofErr w:type="spellStart"/>
      <w:r>
        <w:rPr>
          <w:rFonts w:ascii="TimesNewRomanPS" w:hAnsi="TimesNewRomanPS"/>
          <w:b/>
          <w:bCs/>
        </w:rPr>
        <w:t>värdering</w:t>
      </w:r>
      <w:proofErr w:type="spellEnd"/>
      <w:r>
        <w:rPr>
          <w:rFonts w:ascii="TimesNewRomanPS" w:hAnsi="TimesNewRomanPS"/>
          <w:b/>
          <w:bCs/>
        </w:rPr>
        <w:t xml:space="preserve"> 1: </w:t>
      </w:r>
      <w:proofErr w:type="spellStart"/>
      <w:r>
        <w:rPr>
          <w:rFonts w:ascii="TimesNewRomanPS" w:hAnsi="TimesNewRomanPS"/>
          <w:b/>
          <w:bCs/>
        </w:rPr>
        <w:t>Högt</w:t>
      </w:r>
      <w:proofErr w:type="spellEnd"/>
      <w:r>
        <w:rPr>
          <w:rFonts w:ascii="TimesNewRomanPS" w:hAnsi="TimesNewRomanPS"/>
          <w:b/>
          <w:bCs/>
        </w:rPr>
        <w:t xml:space="preserve"> och </w:t>
      </w:r>
      <w:proofErr w:type="spellStart"/>
      <w:r>
        <w:rPr>
          <w:rFonts w:ascii="TimesNewRomanPS" w:hAnsi="TimesNewRomanPS"/>
          <w:b/>
          <w:bCs/>
        </w:rPr>
        <w:t>lågt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/>
        </w:rPr>
        <w:t>(</w:t>
      </w:r>
      <w:r w:rsidR="00E46D0F">
        <w:rPr>
          <w:rFonts w:ascii="TimesNewRomanPSMT" w:hAnsi="TimesNewRomanPSMT"/>
        </w:rPr>
        <w:t>OJ</w:t>
      </w:r>
      <w:r>
        <w:rPr>
          <w:rFonts w:ascii="TimesNewRomanPSMT" w:hAnsi="TimesNewRomanPSMT"/>
        </w:rPr>
        <w:t>)</w:t>
      </w:r>
    </w:p>
    <w:p w14:paraId="24CB19F6" w14:textId="2904A2EE" w:rsidR="00141B67" w:rsidRPr="0087747A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Att </w:t>
      </w:r>
      <w:proofErr w:type="spellStart"/>
      <w:r>
        <w:rPr>
          <w:rFonts w:ascii="TimesNewRomanPSMT" w:hAnsi="TimesNewRomanPSMT"/>
        </w:rPr>
        <w:t>läsa</w:t>
      </w:r>
      <w:proofErr w:type="spellEnd"/>
      <w:r>
        <w:rPr>
          <w:rFonts w:ascii="TimesNewRomanPSMT" w:hAnsi="TimesNewRomanPSMT"/>
        </w:rPr>
        <w:t xml:space="preserve">: Forslid m </w:t>
      </w:r>
      <w:proofErr w:type="spellStart"/>
      <w:r>
        <w:rPr>
          <w:rFonts w:ascii="TimesNewRomanPSMT" w:hAnsi="TimesNewRomanPSMT"/>
        </w:rPr>
        <w:t>fl</w:t>
      </w:r>
      <w:proofErr w:type="spellEnd"/>
      <w:r>
        <w:rPr>
          <w:rFonts w:ascii="TimesNewRomanPSMT" w:hAnsi="TimesNewRomanPSMT"/>
        </w:rPr>
        <w:t xml:space="preserve">, ”Att </w:t>
      </w:r>
      <w:proofErr w:type="spellStart"/>
      <w:r>
        <w:rPr>
          <w:rFonts w:ascii="TimesNewRomanPSMT" w:hAnsi="TimesNewRomanPSMT"/>
        </w:rPr>
        <w:t>förhandla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litterärt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värde</w:t>
      </w:r>
      <w:proofErr w:type="spellEnd"/>
      <w:r>
        <w:rPr>
          <w:rFonts w:ascii="TimesNewRomanPSMT" w:hAnsi="TimesNewRomanPSMT"/>
        </w:rPr>
        <w:t xml:space="preserve"> – Sami Said och </w:t>
      </w:r>
      <w:proofErr w:type="spellStart"/>
      <w:r>
        <w:rPr>
          <w:rFonts w:ascii="TimesNewRomanPS" w:hAnsi="TimesNewRomanPS"/>
          <w:i/>
          <w:iCs/>
        </w:rPr>
        <w:t>Väldigt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sällan</w:t>
      </w:r>
      <w:proofErr w:type="spellEnd"/>
      <w:r>
        <w:rPr>
          <w:rFonts w:ascii="TimesNewRomanPS" w:hAnsi="TimesNewRomanPS"/>
          <w:i/>
          <w:iCs/>
        </w:rPr>
        <w:t xml:space="preserve"> fin</w:t>
      </w:r>
      <w:r>
        <w:rPr>
          <w:rFonts w:ascii="TimesNewRomanPSMT" w:hAnsi="TimesNewRomanPSMT"/>
        </w:rPr>
        <w:t>” (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</w:t>
      </w:r>
      <w:proofErr w:type="spellStart"/>
      <w:r>
        <w:rPr>
          <w:rFonts w:ascii="TimesNewRomanPSMT" w:hAnsi="TimesNewRomanPSMT"/>
        </w:rPr>
        <w:t>nätet</w:t>
      </w:r>
      <w:proofErr w:type="spellEnd"/>
      <w:r>
        <w:rPr>
          <w:rFonts w:ascii="TimesNewRomanPSMT" w:hAnsi="TimesNewRomanPSMT"/>
        </w:rPr>
        <w:t>)</w:t>
      </w:r>
      <w:r w:rsidR="0087747A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Steiner, </w:t>
      </w:r>
      <w:r>
        <w:rPr>
          <w:rFonts w:ascii="TimesNewRomanPS" w:hAnsi="TimesNewRomanPS"/>
          <w:i/>
          <w:iCs/>
        </w:rPr>
        <w:t xml:space="preserve">Litteraturen i </w:t>
      </w:r>
      <w:proofErr w:type="spellStart"/>
      <w:r>
        <w:rPr>
          <w:rFonts w:ascii="TimesNewRomanPS" w:hAnsi="TimesNewRomanPS"/>
          <w:i/>
          <w:iCs/>
        </w:rPr>
        <w:t>mediesamhället</w:t>
      </w:r>
      <w:proofErr w:type="spellEnd"/>
      <w:r>
        <w:rPr>
          <w:rFonts w:ascii="TimesNewRomanPSMT" w:hAnsi="TimesNewRomanPSMT"/>
        </w:rPr>
        <w:t xml:space="preserve">, s </w:t>
      </w:r>
      <w:proofErr w:type="gramStart"/>
      <w:r>
        <w:rPr>
          <w:rFonts w:ascii="TimesNewRomanPSMT" w:hAnsi="TimesNewRomanPSMT"/>
        </w:rPr>
        <w:t>249-260</w:t>
      </w:r>
      <w:proofErr w:type="gramEnd"/>
      <w:r w:rsidR="0087747A">
        <w:rPr>
          <w:rFonts w:ascii="TimesNewRomanPSMT" w:hAnsi="TimesNewRomanPSMT"/>
        </w:rPr>
        <w:t xml:space="preserve">; </w:t>
      </w:r>
      <w:r w:rsidR="0087747A" w:rsidRPr="007B7997">
        <w:rPr>
          <w:rFonts w:ascii="TimesNewRomanPSMT" w:hAnsi="TimesNewRomanPSMT"/>
        </w:rPr>
        <w:t>Määttä, ”Pengar, prestige och publicitet”, s. 232–239, 255–260;</w:t>
      </w:r>
      <w:r w:rsidR="0087747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Wolff, </w:t>
      </w:r>
      <w:r>
        <w:rPr>
          <w:rFonts w:ascii="TimesNewRomanPS" w:hAnsi="TimesNewRomanPS"/>
          <w:i/>
          <w:iCs/>
        </w:rPr>
        <w:t xml:space="preserve">De polyglotta </w:t>
      </w:r>
      <w:proofErr w:type="spellStart"/>
      <w:r>
        <w:rPr>
          <w:rFonts w:ascii="TimesNewRomanPS" w:hAnsi="TimesNewRomanPS"/>
          <w:i/>
          <w:iCs/>
        </w:rPr>
        <w:t>älskarna</w:t>
      </w:r>
      <w:proofErr w:type="spellEnd"/>
      <w:r>
        <w:rPr>
          <w:rFonts w:ascii="TimesNewRomanPSMT" w:hAnsi="TimesNewRomanPSMT"/>
        </w:rPr>
        <w:t>, Del I: ”Ellinor”</w:t>
      </w:r>
      <w:r w:rsidR="0087747A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Rowling, </w:t>
      </w:r>
      <w:r>
        <w:rPr>
          <w:rFonts w:ascii="TimesNewRomanPS" w:hAnsi="TimesNewRomanPS"/>
          <w:i/>
          <w:iCs/>
        </w:rPr>
        <w:t xml:space="preserve">Harry Potter och de vises sten </w:t>
      </w:r>
      <w:r>
        <w:rPr>
          <w:rFonts w:ascii="TimesNewRomanPSMT" w:hAnsi="TimesNewRomanPSMT"/>
        </w:rPr>
        <w:t>(ca 200 s)</w:t>
      </w:r>
    </w:p>
    <w:p w14:paraId="7B2E4844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65041A96" w14:textId="77777777" w:rsidR="004A0A13" w:rsidRDefault="00141B67" w:rsidP="007B7997">
      <w:pPr>
        <w:pStyle w:val="Normalwebb"/>
        <w:spacing w:before="0" w:beforeAutospacing="0" w:after="0" w:afterAutospacing="0" w:line="276" w:lineRule="auto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Vecka </w:t>
      </w:r>
      <w:r w:rsidR="00E46D0F">
        <w:rPr>
          <w:rFonts w:ascii="TimesNewRomanPS" w:hAnsi="TimesNewRomanPS"/>
          <w:b/>
          <w:bCs/>
        </w:rPr>
        <w:t>19</w:t>
      </w:r>
      <w:r>
        <w:rPr>
          <w:rFonts w:ascii="TimesNewRomanPS" w:hAnsi="TimesNewRomanPS"/>
          <w:b/>
          <w:bCs/>
        </w:rPr>
        <w:br/>
      </w:r>
      <w:r>
        <w:rPr>
          <w:rFonts w:ascii="TimesNewRomanPSMT" w:hAnsi="TimesNewRomanPSMT"/>
        </w:rPr>
        <w:t>Må 1</w:t>
      </w:r>
      <w:r w:rsidR="0051205D"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 xml:space="preserve">/5, </w:t>
      </w:r>
      <w:proofErr w:type="gramStart"/>
      <w:r>
        <w:rPr>
          <w:rFonts w:ascii="TimesNewRomanPSMT" w:hAnsi="TimesNewRomanPSMT"/>
        </w:rPr>
        <w:t>10-12</w:t>
      </w:r>
      <w:proofErr w:type="gramEnd"/>
      <w:r>
        <w:rPr>
          <w:rFonts w:ascii="TimesNewRomanPSMT" w:hAnsi="TimesNewRomanPSMT"/>
        </w:rPr>
        <w:t xml:space="preserve">, 13-15, </w:t>
      </w:r>
      <w:r w:rsidR="0051205D">
        <w:rPr>
          <w:rFonts w:ascii="TimesNewRomanPSMT" w:hAnsi="TimesNewRomanPSMT"/>
        </w:rPr>
        <w:t>Zoom</w:t>
      </w:r>
      <w:r>
        <w:rPr>
          <w:rFonts w:ascii="TimesNewRomanPSMT" w:hAnsi="TimesNewRomanPSMT"/>
        </w:rPr>
        <w:t xml:space="preserve"> – </w:t>
      </w:r>
      <w:r>
        <w:rPr>
          <w:rFonts w:ascii="TimesNewRomanPS" w:hAnsi="TimesNewRomanPS"/>
          <w:b/>
          <w:bCs/>
        </w:rPr>
        <w:t xml:space="preserve">Projektarbete 1: Introduktion </w:t>
      </w:r>
      <w:r>
        <w:rPr>
          <w:rFonts w:ascii="TimesNewRomanPSMT" w:hAnsi="TimesNewRomanPSMT"/>
        </w:rPr>
        <w:t>(</w:t>
      </w:r>
      <w:r w:rsidR="0051205D">
        <w:rPr>
          <w:rFonts w:ascii="TimesNewRomanPSMT" w:hAnsi="TimesNewRomanPSMT"/>
        </w:rPr>
        <w:t>OJ</w:t>
      </w:r>
      <w:r>
        <w:rPr>
          <w:rFonts w:ascii="TimesNewRomanPSMT" w:hAnsi="TimesNewRomanPSMT"/>
        </w:rPr>
        <w:t xml:space="preserve">/CS) </w:t>
      </w:r>
    </w:p>
    <w:p w14:paraId="12E0232A" w14:textId="1DC68C61" w:rsidR="0051205D" w:rsidRDefault="00141B67" w:rsidP="004A0A13">
      <w:pPr>
        <w:pStyle w:val="Normalwebb"/>
        <w:spacing w:before="0" w:beforeAutospacing="0" w:after="0" w:afterAutospacing="0"/>
      </w:pPr>
      <w:r>
        <w:rPr>
          <w:rFonts w:ascii="TimesNewRomanPSMT" w:hAnsi="TimesNewRomanPSMT"/>
        </w:rPr>
        <w:t xml:space="preserve">Att </w:t>
      </w:r>
      <w:proofErr w:type="spellStart"/>
      <w:r>
        <w:rPr>
          <w:rFonts w:ascii="TimesNewRomanPSMT" w:hAnsi="TimesNewRomanPSMT"/>
        </w:rPr>
        <w:t>läsa</w:t>
      </w:r>
      <w:proofErr w:type="spellEnd"/>
      <w:r>
        <w:rPr>
          <w:rFonts w:ascii="TimesNewRomanPSMT" w:hAnsi="TimesNewRomanPSMT"/>
        </w:rPr>
        <w:t xml:space="preserve">: Steiner, </w:t>
      </w:r>
      <w:r>
        <w:rPr>
          <w:rFonts w:ascii="TimesNewRomanPS" w:hAnsi="TimesNewRomanPS"/>
          <w:i/>
          <w:iCs/>
        </w:rPr>
        <w:t xml:space="preserve">Litteraturen i </w:t>
      </w:r>
      <w:proofErr w:type="spellStart"/>
      <w:r>
        <w:rPr>
          <w:rFonts w:ascii="TimesNewRomanPS" w:hAnsi="TimesNewRomanPS"/>
          <w:i/>
          <w:iCs/>
        </w:rPr>
        <w:t>mediesamhället</w:t>
      </w:r>
      <w:proofErr w:type="spellEnd"/>
      <w:r>
        <w:rPr>
          <w:rFonts w:ascii="TimesNewRomanPSMT" w:hAnsi="TimesNewRomanPSMT"/>
        </w:rPr>
        <w:t xml:space="preserve">, s </w:t>
      </w:r>
      <w:proofErr w:type="gramStart"/>
      <w:r>
        <w:rPr>
          <w:rFonts w:ascii="TimesNewRomanPSMT" w:hAnsi="TimesNewRomanPSMT"/>
        </w:rPr>
        <w:t>9-30</w:t>
      </w:r>
      <w:proofErr w:type="gramEnd"/>
      <w:r>
        <w:rPr>
          <w:rFonts w:ascii="TimesNewRomanPSMT" w:hAnsi="TimesNewRomanPSMT"/>
        </w:rPr>
        <w:t xml:space="preserve"> samt utdelat material </w:t>
      </w:r>
    </w:p>
    <w:p w14:paraId="7C1E2657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</w:p>
    <w:p w14:paraId="5D0ABC0D" w14:textId="74B466D2" w:rsidR="004A0A13" w:rsidRDefault="00141B67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  <w:r>
        <w:rPr>
          <w:rFonts w:ascii="TimesNewRomanPSMT" w:hAnsi="TimesNewRomanPSMT"/>
        </w:rPr>
        <w:t>Ti 1</w:t>
      </w:r>
      <w:r w:rsidR="0051205D">
        <w:rPr>
          <w:rFonts w:ascii="TimesNewRomanPSMT" w:hAnsi="TimesNewRomanPSMT"/>
        </w:rPr>
        <w:t>1</w:t>
      </w:r>
      <w:r>
        <w:rPr>
          <w:rFonts w:ascii="TimesNewRomanPSMT" w:hAnsi="TimesNewRomanPSMT"/>
        </w:rPr>
        <w:t xml:space="preserve">/5, </w:t>
      </w:r>
      <w:proofErr w:type="gramStart"/>
      <w:r>
        <w:rPr>
          <w:rFonts w:ascii="TimesNewRomanPSMT" w:hAnsi="TimesNewRomanPSMT"/>
        </w:rPr>
        <w:t>9-16</w:t>
      </w:r>
      <w:proofErr w:type="gramEnd"/>
      <w:r>
        <w:rPr>
          <w:rFonts w:ascii="TimesNewRomanPSMT" w:hAnsi="TimesNewRomanPSMT"/>
        </w:rPr>
        <w:t xml:space="preserve"> – </w:t>
      </w:r>
      <w:r>
        <w:rPr>
          <w:rFonts w:ascii="TimesNewRomanPS" w:hAnsi="TimesNewRomanPS"/>
          <w:b/>
          <w:bCs/>
        </w:rPr>
        <w:t>Projektarbete 2: Materialinsamling</w:t>
      </w:r>
    </w:p>
    <w:p w14:paraId="47D9843E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</w:p>
    <w:p w14:paraId="11944A98" w14:textId="39AEA2F4" w:rsidR="00982A96" w:rsidRDefault="00141B67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  <w:r>
        <w:rPr>
          <w:rFonts w:ascii="TimesNewRomanPSMT" w:hAnsi="TimesNewRomanPSMT"/>
        </w:rPr>
        <w:t>On 1</w:t>
      </w:r>
      <w:r w:rsidR="0051205D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/5, </w:t>
      </w:r>
      <w:proofErr w:type="gramStart"/>
      <w:r>
        <w:rPr>
          <w:rFonts w:ascii="TimesNewRomanPSMT" w:hAnsi="TimesNewRomanPSMT"/>
        </w:rPr>
        <w:t>9-16</w:t>
      </w:r>
      <w:proofErr w:type="gramEnd"/>
      <w:r>
        <w:rPr>
          <w:rFonts w:ascii="TimesNewRomanPSMT" w:hAnsi="TimesNewRomanPSMT"/>
        </w:rPr>
        <w:t xml:space="preserve"> – </w:t>
      </w:r>
      <w:r>
        <w:rPr>
          <w:rFonts w:ascii="TimesNewRomanPS" w:hAnsi="TimesNewRomanPS"/>
          <w:b/>
          <w:bCs/>
        </w:rPr>
        <w:t>Projektarbete 3: Reflektion</w:t>
      </w:r>
    </w:p>
    <w:p w14:paraId="72BC5720" w14:textId="77777777" w:rsidR="005C5B56" w:rsidRPr="00982A96" w:rsidRDefault="005C5B56" w:rsidP="005C5B56">
      <w:pPr>
        <w:pStyle w:val="Normalweb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[Kristi </w:t>
      </w:r>
      <w:proofErr w:type="spellStart"/>
      <w:r>
        <w:rPr>
          <w:rFonts w:ascii="TimesNewRomanPSMT" w:hAnsi="TimesNewRomanPSMT"/>
        </w:rPr>
        <w:t>Himmelsfärds</w:t>
      </w:r>
      <w:proofErr w:type="spellEnd"/>
      <w:r>
        <w:rPr>
          <w:rFonts w:ascii="TimesNewRomanPSMT" w:hAnsi="TimesNewRomanPSMT"/>
        </w:rPr>
        <w:t xml:space="preserve"> dag] </w:t>
      </w:r>
    </w:p>
    <w:p w14:paraId="72C586E0" w14:textId="385599B4" w:rsidR="00982A96" w:rsidRDefault="00982A96" w:rsidP="007B7997">
      <w:pPr>
        <w:pStyle w:val="Normalwebb"/>
        <w:spacing w:before="0" w:beforeAutospacing="0" w:after="0" w:afterAutospacing="0" w:line="276" w:lineRule="auto"/>
        <w:rPr>
          <w:rFonts w:ascii="TimesNewRomanPSMT" w:hAnsi="TimesNewRomanPSMT"/>
          <w:b/>
          <w:bCs/>
        </w:rPr>
      </w:pPr>
      <w:r w:rsidRPr="00982A96">
        <w:rPr>
          <w:rFonts w:ascii="TimesNewRomanPSMT" w:hAnsi="TimesNewRomanPSMT"/>
          <w:b/>
          <w:bCs/>
        </w:rPr>
        <w:t>Vecka 20</w:t>
      </w:r>
    </w:p>
    <w:p w14:paraId="4A5C4D20" w14:textId="00FE544F" w:rsidR="00D8270E" w:rsidRDefault="00982A96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 w:rsidRPr="007B7997">
        <w:rPr>
          <w:rFonts w:ascii="TimesNewRomanPSMT" w:hAnsi="TimesNewRomanPSMT"/>
        </w:rPr>
        <w:t>Må 17/5, 9-12; 13-</w:t>
      </w:r>
      <w:proofErr w:type="gramStart"/>
      <w:r w:rsidRPr="007B7997">
        <w:rPr>
          <w:rFonts w:ascii="TimesNewRomanPSMT" w:hAnsi="TimesNewRomanPSMT"/>
        </w:rPr>
        <w:t xml:space="preserve">16, </w:t>
      </w:r>
      <w:r w:rsidR="0051205D" w:rsidRPr="007B7997">
        <w:rPr>
          <w:rFonts w:ascii="TimesNewRomanPSMT" w:hAnsi="TimesNewRomanPSMT"/>
        </w:rPr>
        <w:t xml:space="preserve"> Zoom</w:t>
      </w:r>
      <w:proofErr w:type="gramEnd"/>
      <w:r w:rsidR="00141B67" w:rsidRPr="007B7997">
        <w:rPr>
          <w:rFonts w:ascii="TimesNewRomanPSMT" w:hAnsi="TimesNewRomanPSMT"/>
        </w:rPr>
        <w:t xml:space="preserve"> – </w:t>
      </w:r>
      <w:r w:rsidR="00141B67" w:rsidRPr="007B7997">
        <w:rPr>
          <w:rFonts w:ascii="TimesNewRomanPS" w:hAnsi="TimesNewRomanPS"/>
          <w:b/>
          <w:bCs/>
        </w:rPr>
        <w:t xml:space="preserve">Projektarbete 4: Redovisning </w:t>
      </w:r>
      <w:r w:rsidR="00141B67" w:rsidRPr="007B7997">
        <w:rPr>
          <w:rFonts w:ascii="TimesNewRomanPSMT" w:hAnsi="TimesNewRomanPSMT"/>
        </w:rPr>
        <w:t>(</w:t>
      </w:r>
      <w:r w:rsidR="0051205D" w:rsidRPr="007B7997">
        <w:rPr>
          <w:rFonts w:ascii="TimesNewRomanPSMT" w:hAnsi="TimesNewRomanPSMT"/>
        </w:rPr>
        <w:t>OJ</w:t>
      </w:r>
      <w:r w:rsidR="00141B67" w:rsidRPr="007B7997">
        <w:rPr>
          <w:rFonts w:ascii="TimesNewRomanPSMT" w:hAnsi="TimesNewRomanPSMT"/>
        </w:rPr>
        <w:t>/CS)</w:t>
      </w:r>
      <w:r w:rsidR="00141B67">
        <w:rPr>
          <w:rFonts w:ascii="TimesNewRomanPSMT" w:hAnsi="TimesNewRomanPSMT"/>
        </w:rPr>
        <w:t xml:space="preserve"> </w:t>
      </w:r>
    </w:p>
    <w:p w14:paraId="4CA061A8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  <w:highlight w:val="yellow"/>
        </w:rPr>
      </w:pPr>
    </w:p>
    <w:p w14:paraId="10CB0891" w14:textId="009B6D92" w:rsidR="004A0A13" w:rsidRDefault="00982A96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  <w:r w:rsidRPr="00C765CE">
        <w:rPr>
          <w:rFonts w:ascii="TimesNewRomanPSMT" w:hAnsi="TimesNewRomanPSMT"/>
        </w:rPr>
        <w:t xml:space="preserve">Ti 18/5, </w:t>
      </w:r>
      <w:proofErr w:type="gramStart"/>
      <w:r w:rsidR="00424AF1">
        <w:rPr>
          <w:rFonts w:ascii="TimesNewRomanPSMT" w:hAnsi="TimesNewRomanPSMT"/>
        </w:rPr>
        <w:t>9-</w:t>
      </w:r>
      <w:r w:rsidRPr="00C765CE">
        <w:rPr>
          <w:rFonts w:ascii="TimesNewRomanPSMT" w:hAnsi="TimesNewRomanPSMT"/>
        </w:rPr>
        <w:t>12</w:t>
      </w:r>
      <w:proofErr w:type="gramEnd"/>
      <w:r w:rsidRPr="00C765CE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</w:t>
      </w:r>
      <w:r w:rsidR="00424AF1">
        <w:rPr>
          <w:rFonts w:ascii="TimesNewRomanPSMT" w:hAnsi="TimesNewRomanPSMT"/>
        </w:rPr>
        <w:t>H104 Hörsal</w:t>
      </w:r>
      <w:r>
        <w:rPr>
          <w:rFonts w:ascii="TimesNewRomanPSMT" w:hAnsi="TimesNewRomanPSMT"/>
        </w:rPr>
        <w:t xml:space="preserve"> </w:t>
      </w:r>
      <w:r w:rsidR="00141B67">
        <w:rPr>
          <w:rFonts w:ascii="TimesNewRomanPSMT" w:hAnsi="TimesNewRomanPSMT"/>
        </w:rPr>
        <w:t xml:space="preserve">– </w:t>
      </w:r>
      <w:proofErr w:type="spellStart"/>
      <w:r w:rsidR="00141B67">
        <w:rPr>
          <w:rFonts w:ascii="TimesNewRomanPS" w:hAnsi="TimesNewRomanPS"/>
          <w:b/>
          <w:bCs/>
        </w:rPr>
        <w:t>Värde</w:t>
      </w:r>
      <w:proofErr w:type="spellEnd"/>
      <w:r w:rsidR="00141B67">
        <w:rPr>
          <w:rFonts w:ascii="TimesNewRomanPS" w:hAnsi="TimesNewRomanPS"/>
          <w:b/>
          <w:bCs/>
        </w:rPr>
        <w:t xml:space="preserve"> och </w:t>
      </w:r>
      <w:proofErr w:type="spellStart"/>
      <w:r w:rsidR="00141B67">
        <w:rPr>
          <w:rFonts w:ascii="TimesNewRomanPS" w:hAnsi="TimesNewRomanPS"/>
          <w:b/>
          <w:bCs/>
        </w:rPr>
        <w:t>värdering</w:t>
      </w:r>
      <w:proofErr w:type="spellEnd"/>
      <w:r w:rsidR="00141B67">
        <w:rPr>
          <w:rFonts w:ascii="TimesNewRomanPS" w:hAnsi="TimesNewRomanPS"/>
          <w:b/>
          <w:bCs/>
        </w:rPr>
        <w:t xml:space="preserve"> 2: Litteraturkritik </w:t>
      </w:r>
      <w:r w:rsidR="00141B67" w:rsidRPr="00BB40AA">
        <w:rPr>
          <w:rFonts w:ascii="TimesNewRomanPS" w:hAnsi="TimesNewRomanPS"/>
        </w:rPr>
        <w:t>(CS)</w:t>
      </w:r>
    </w:p>
    <w:p w14:paraId="10F66E7A" w14:textId="77777777" w:rsidR="004A0A13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 xml:space="preserve">Att </w:t>
      </w:r>
      <w:proofErr w:type="spellStart"/>
      <w:r>
        <w:rPr>
          <w:rFonts w:ascii="TimesNewRomanPSMT" w:hAnsi="TimesNewRomanPSMT"/>
        </w:rPr>
        <w:t>läsa</w:t>
      </w:r>
      <w:proofErr w:type="spellEnd"/>
      <w:r>
        <w:rPr>
          <w:rFonts w:ascii="TimesNewRomanPSMT" w:hAnsi="TimesNewRomanPSMT"/>
        </w:rPr>
        <w:t xml:space="preserve"> i </w:t>
      </w:r>
      <w:r>
        <w:rPr>
          <w:rFonts w:ascii="TimesNewRomanPS" w:hAnsi="TimesNewRomanPS"/>
          <w:i/>
          <w:iCs/>
        </w:rPr>
        <w:t>Litteraturens offentligheter</w:t>
      </w:r>
      <w:r>
        <w:rPr>
          <w:rFonts w:ascii="TimesNewRomanPSMT" w:hAnsi="TimesNewRomanPSMT"/>
        </w:rPr>
        <w:t xml:space="preserve">: Forslid/Ohlsson, ”Introduktion” och ”Litteraturens offentligheter”, s. 7–27; </w:t>
      </w:r>
      <w:proofErr w:type="spellStart"/>
      <w:r>
        <w:rPr>
          <w:rFonts w:ascii="TimesNewRomanPSMT" w:hAnsi="TimesNewRomanPSMT"/>
        </w:rPr>
        <w:t>Svedjedal</w:t>
      </w:r>
      <w:proofErr w:type="spellEnd"/>
      <w:r>
        <w:rPr>
          <w:rFonts w:ascii="TimesNewRomanPSMT" w:hAnsi="TimesNewRomanPSMT"/>
        </w:rPr>
        <w:t>, ”Kritiska tankar. Om litteraturkritiken”, s. 157–176</w:t>
      </w:r>
      <w:r w:rsidR="003650B7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Steiner, ”Digital litteraturkritik”, </w:t>
      </w:r>
      <w:r>
        <w:rPr>
          <w:rFonts w:ascii="TimesNewRomanPS" w:hAnsi="TimesNewRomanPS"/>
          <w:i/>
          <w:iCs/>
        </w:rPr>
        <w:t xml:space="preserve">Litteraturens </w:t>
      </w:r>
      <w:proofErr w:type="spellStart"/>
      <w:r>
        <w:rPr>
          <w:rFonts w:ascii="TimesNewRomanPS" w:hAnsi="TimesNewRomanPS"/>
          <w:i/>
          <w:iCs/>
        </w:rPr>
        <w:t>nätverk</w:t>
      </w:r>
      <w:proofErr w:type="spellEnd"/>
      <w:r>
        <w:rPr>
          <w:rFonts w:ascii="TimesNewRomanPS" w:hAnsi="TimesNewRomanPS"/>
          <w:i/>
          <w:iCs/>
        </w:rPr>
        <w:t xml:space="preserve">. </w:t>
      </w:r>
      <w:proofErr w:type="spellStart"/>
      <w:r>
        <w:rPr>
          <w:rFonts w:ascii="TimesNewRomanPS" w:hAnsi="TimesNewRomanPS"/>
          <w:i/>
          <w:iCs/>
        </w:rPr>
        <w:t>Berättande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pa</w:t>
      </w:r>
      <w:proofErr w:type="spellEnd"/>
      <w:r>
        <w:rPr>
          <w:rFonts w:ascii="TimesNewRomanPS" w:hAnsi="TimesNewRomanPS"/>
          <w:i/>
          <w:iCs/>
        </w:rPr>
        <w:t>̊ internet</w:t>
      </w:r>
      <w:r>
        <w:rPr>
          <w:rFonts w:ascii="TimesNewRomanPSMT" w:hAnsi="TimesNewRomanPSMT"/>
        </w:rPr>
        <w:t xml:space="preserve">, s </w:t>
      </w:r>
      <w:proofErr w:type="gramStart"/>
      <w:r>
        <w:rPr>
          <w:rFonts w:ascii="TimesNewRomanPSMT" w:hAnsi="TimesNewRomanPSMT"/>
        </w:rPr>
        <w:t>51-63</w:t>
      </w:r>
      <w:proofErr w:type="gramEnd"/>
      <w:r w:rsidR="003650B7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Nordenson, ”Att vara recensent”, </w:t>
      </w:r>
      <w:r>
        <w:rPr>
          <w:rFonts w:ascii="TimesNewRomanPS" w:hAnsi="TimesNewRomanPS"/>
          <w:i/>
          <w:iCs/>
        </w:rPr>
        <w:t>Opinionsjournalistik: att skriva ledare, kolumner och recensioner</w:t>
      </w:r>
      <w:r>
        <w:rPr>
          <w:rFonts w:ascii="TimesNewRomanPSMT" w:hAnsi="TimesNewRomanPSMT"/>
        </w:rPr>
        <w:t xml:space="preserve">, s. 179–188. </w:t>
      </w:r>
    </w:p>
    <w:p w14:paraId="1C088ED8" w14:textId="77777777" w:rsidR="004A0A13" w:rsidRPr="007B7997" w:rsidRDefault="004A0A13" w:rsidP="004A0A13">
      <w:pPr>
        <w:pStyle w:val="Normalwebb"/>
        <w:spacing w:before="0" w:beforeAutospacing="0" w:after="0" w:afterAutospacing="0"/>
        <w:rPr>
          <w:rFonts w:ascii="TimesNewRomanPS" w:hAnsi="TimesNewRomanPS"/>
        </w:rPr>
      </w:pPr>
    </w:p>
    <w:p w14:paraId="4E727ED6" w14:textId="77777777" w:rsidR="004A0A13" w:rsidRDefault="00BB40AA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On</w:t>
      </w:r>
      <w:r w:rsidR="00141B67">
        <w:rPr>
          <w:rFonts w:ascii="TimesNewRomanPSMT" w:hAnsi="TimesNewRomanPSMT"/>
        </w:rPr>
        <w:t xml:space="preserve"> 1</w:t>
      </w:r>
      <w:r>
        <w:rPr>
          <w:rFonts w:ascii="TimesNewRomanPSMT" w:hAnsi="TimesNewRomanPSMT"/>
        </w:rPr>
        <w:t>9</w:t>
      </w:r>
      <w:r w:rsidR="00141B67">
        <w:rPr>
          <w:rFonts w:ascii="TimesNewRomanPSMT" w:hAnsi="TimesNewRomanPSMT"/>
        </w:rPr>
        <w:t xml:space="preserve">/5, </w:t>
      </w:r>
      <w:proofErr w:type="gramStart"/>
      <w:r w:rsidR="00141B67">
        <w:rPr>
          <w:rFonts w:ascii="TimesNewRomanPSMT" w:hAnsi="TimesNewRomanPSMT"/>
        </w:rPr>
        <w:t>1</w:t>
      </w:r>
      <w:r>
        <w:rPr>
          <w:rFonts w:ascii="TimesNewRomanPSMT" w:hAnsi="TimesNewRomanPSMT"/>
        </w:rPr>
        <w:t>0</w:t>
      </w:r>
      <w:r w:rsidR="00141B67">
        <w:rPr>
          <w:rFonts w:ascii="TimesNewRomanPSMT" w:hAnsi="TimesNewRomanPSMT"/>
        </w:rPr>
        <w:t>-1</w:t>
      </w:r>
      <w:r>
        <w:rPr>
          <w:rFonts w:ascii="TimesNewRomanPSMT" w:hAnsi="TimesNewRomanPSMT"/>
        </w:rPr>
        <w:t>2</w:t>
      </w:r>
      <w:proofErr w:type="gramEnd"/>
      <w:r w:rsidR="00141B67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Zoom</w:t>
      </w:r>
      <w:r w:rsidR="00141B67">
        <w:rPr>
          <w:rFonts w:ascii="TimesNewRomanPSMT" w:hAnsi="TimesNewRomanPSMT"/>
        </w:rPr>
        <w:t xml:space="preserve"> – </w:t>
      </w:r>
      <w:proofErr w:type="spellStart"/>
      <w:r w:rsidR="00141B67">
        <w:rPr>
          <w:rFonts w:ascii="TimesNewRomanPS" w:hAnsi="TimesNewRomanPS"/>
          <w:b/>
          <w:bCs/>
        </w:rPr>
        <w:t>Författaren</w:t>
      </w:r>
      <w:proofErr w:type="spellEnd"/>
      <w:r w:rsidR="00141B67">
        <w:rPr>
          <w:rFonts w:ascii="TimesNewRomanPS" w:hAnsi="TimesNewRomanPS"/>
          <w:b/>
          <w:bCs/>
        </w:rPr>
        <w:t xml:space="preserve"> 1: Den klassiska </w:t>
      </w:r>
      <w:proofErr w:type="spellStart"/>
      <w:r w:rsidR="00141B67">
        <w:rPr>
          <w:rFonts w:ascii="TimesNewRomanPS" w:hAnsi="TimesNewRomanPS"/>
          <w:b/>
          <w:bCs/>
        </w:rPr>
        <w:t>författarrollen</w:t>
      </w:r>
      <w:proofErr w:type="spellEnd"/>
      <w:r w:rsidR="00141B67">
        <w:rPr>
          <w:rFonts w:ascii="TimesNewRomanPS" w:hAnsi="TimesNewRomanPS"/>
          <w:b/>
          <w:bCs/>
        </w:rPr>
        <w:t xml:space="preserve"> </w:t>
      </w:r>
      <w:r w:rsidR="00141B67">
        <w:rPr>
          <w:rFonts w:ascii="TimesNewRomanPSMT" w:hAnsi="TimesNewRomanPSMT"/>
        </w:rPr>
        <w:t>(</w:t>
      </w:r>
      <w:r>
        <w:rPr>
          <w:rFonts w:ascii="TimesNewRomanPSMT" w:hAnsi="TimesNewRomanPSMT"/>
        </w:rPr>
        <w:t>OJ</w:t>
      </w:r>
      <w:r w:rsidR="00141B67">
        <w:rPr>
          <w:rFonts w:ascii="TimesNewRomanPSMT" w:hAnsi="TimesNewRomanPSMT"/>
        </w:rPr>
        <w:t xml:space="preserve">) </w:t>
      </w:r>
    </w:p>
    <w:p w14:paraId="0561CA25" w14:textId="75440B4D" w:rsidR="00141B67" w:rsidRPr="004A0A13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 xml:space="preserve">Att </w:t>
      </w:r>
      <w:proofErr w:type="spellStart"/>
      <w:r>
        <w:rPr>
          <w:rFonts w:ascii="TimesNewRomanPSMT" w:hAnsi="TimesNewRomanPSMT"/>
        </w:rPr>
        <w:t>läsa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Eldelin</w:t>
      </w:r>
      <w:proofErr w:type="spellEnd"/>
      <w:r>
        <w:rPr>
          <w:rFonts w:ascii="TimesNewRomanPSMT" w:hAnsi="TimesNewRomanPSMT"/>
        </w:rPr>
        <w:t>, ”</w:t>
      </w:r>
      <w:proofErr w:type="spellStart"/>
      <w:r>
        <w:rPr>
          <w:rFonts w:ascii="TimesNewRomanPSMT" w:hAnsi="TimesNewRomanPSMT"/>
        </w:rPr>
        <w:t>Författare</w:t>
      </w:r>
      <w:proofErr w:type="spellEnd"/>
      <w:r>
        <w:rPr>
          <w:rFonts w:ascii="TimesNewRomanPSMT" w:hAnsi="TimesNewRomanPSMT"/>
        </w:rPr>
        <w:t xml:space="preserve">” i </w:t>
      </w:r>
      <w:r>
        <w:rPr>
          <w:rFonts w:ascii="TimesNewRomanPS" w:hAnsi="TimesNewRomanPS"/>
          <w:i/>
          <w:iCs/>
        </w:rPr>
        <w:t>Grundbok i litteraturvetenskap</w:t>
      </w:r>
      <w:r>
        <w:rPr>
          <w:rFonts w:ascii="TimesNewRomanPSMT" w:hAnsi="TimesNewRomanPSMT"/>
        </w:rPr>
        <w:t>, s 15–68</w:t>
      </w:r>
      <w:r w:rsidR="003650B7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Goethe, ur </w:t>
      </w:r>
      <w:r>
        <w:rPr>
          <w:rFonts w:ascii="TimesNewRomanPS" w:hAnsi="TimesNewRomanPS"/>
          <w:i/>
          <w:iCs/>
        </w:rPr>
        <w:t xml:space="preserve">Faust </w:t>
      </w:r>
      <w:r>
        <w:rPr>
          <w:rFonts w:ascii="TimesNewRomanPSMT" w:hAnsi="TimesNewRomanPSMT"/>
        </w:rPr>
        <w:t>(</w:t>
      </w:r>
      <w:proofErr w:type="spellStart"/>
      <w:r>
        <w:rPr>
          <w:rFonts w:ascii="TimesNewRomanPSMT" w:hAnsi="TimesNewRomanPSMT"/>
        </w:rPr>
        <w:t>Tillägnan</w:t>
      </w:r>
      <w:proofErr w:type="spellEnd"/>
      <w:r>
        <w:rPr>
          <w:rFonts w:ascii="TimesNewRomanPSMT" w:hAnsi="TimesNewRomanPSMT"/>
        </w:rPr>
        <w:t xml:space="preserve"> och </w:t>
      </w:r>
      <w:proofErr w:type="spellStart"/>
      <w:r>
        <w:rPr>
          <w:rFonts w:ascii="TimesNewRomanPSMT" w:hAnsi="TimesNewRomanPSMT"/>
        </w:rPr>
        <w:t>Förspel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>̊ teatern) (8 s)</w:t>
      </w:r>
      <w:r w:rsidR="003650B7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Strindberg, </w:t>
      </w:r>
      <w:proofErr w:type="spellStart"/>
      <w:r>
        <w:rPr>
          <w:rFonts w:ascii="TimesNewRomanPS" w:hAnsi="TimesNewRomanPS"/>
          <w:i/>
          <w:iCs/>
        </w:rPr>
        <w:t>Röda</w:t>
      </w:r>
      <w:proofErr w:type="spellEnd"/>
      <w:r>
        <w:rPr>
          <w:rFonts w:ascii="TimesNewRomanPS" w:hAnsi="TimesNewRomanPS"/>
          <w:i/>
          <w:iCs/>
        </w:rPr>
        <w:t xml:space="preserve"> rummet</w:t>
      </w:r>
      <w:r>
        <w:rPr>
          <w:rFonts w:ascii="TimesNewRomanPSMT" w:hAnsi="TimesNewRomanPSMT"/>
        </w:rPr>
        <w:t xml:space="preserve">, kap 5 ”Hos </w:t>
      </w:r>
      <w:proofErr w:type="spellStart"/>
      <w:r>
        <w:rPr>
          <w:rFonts w:ascii="TimesNewRomanPSMT" w:hAnsi="TimesNewRomanPSMT"/>
        </w:rPr>
        <w:t>förläggaren</w:t>
      </w:r>
      <w:proofErr w:type="spellEnd"/>
      <w:r>
        <w:rPr>
          <w:rFonts w:ascii="TimesNewRomanPSMT" w:hAnsi="TimesNewRomanPSMT"/>
        </w:rPr>
        <w:t xml:space="preserve">” (10 s) (finns </w:t>
      </w:r>
      <w:proofErr w:type="spellStart"/>
      <w:r>
        <w:rPr>
          <w:rFonts w:ascii="TimesNewRomanPSMT" w:hAnsi="TimesNewRomanPSMT"/>
        </w:rPr>
        <w:t>även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>̊ Litteraturbanken)</w:t>
      </w:r>
      <w:r w:rsidR="003650B7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 xml:space="preserve">Homeros, ur </w:t>
      </w:r>
      <w:proofErr w:type="spellStart"/>
      <w:r>
        <w:rPr>
          <w:rFonts w:ascii="TimesNewRomanPS" w:hAnsi="TimesNewRomanPS"/>
          <w:i/>
          <w:iCs/>
        </w:rPr>
        <w:t>Odysséen</w:t>
      </w:r>
      <w:proofErr w:type="spellEnd"/>
      <w:r>
        <w:rPr>
          <w:rFonts w:ascii="TimesNewRomanPS" w:hAnsi="TimesNewRomanPS"/>
          <w:i/>
          <w:iCs/>
        </w:rPr>
        <w:t xml:space="preserve"> </w:t>
      </w:r>
      <w:r>
        <w:rPr>
          <w:rFonts w:ascii="TimesNewRomanPSMT" w:hAnsi="TimesNewRomanPSMT"/>
        </w:rPr>
        <w:t>(</w:t>
      </w:r>
      <w:proofErr w:type="spellStart"/>
      <w:r>
        <w:rPr>
          <w:rFonts w:ascii="TimesNewRomanPSMT" w:hAnsi="TimesNewRomanPSMT"/>
        </w:rPr>
        <w:t>kop</w:t>
      </w:r>
      <w:proofErr w:type="spellEnd"/>
      <w:r>
        <w:rPr>
          <w:rFonts w:ascii="TimesNewRomanPSMT" w:hAnsi="TimesNewRomanPSMT"/>
        </w:rPr>
        <w:t xml:space="preserve"> mat) </w:t>
      </w:r>
    </w:p>
    <w:p w14:paraId="0E2F0AE5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</w:p>
    <w:p w14:paraId="2CCF3F64" w14:textId="77777777" w:rsidR="004A0A13" w:rsidRDefault="00BB40AA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Fr </w:t>
      </w:r>
      <w:r w:rsidR="00141B67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>1</w:t>
      </w:r>
      <w:r w:rsidR="00141B67">
        <w:rPr>
          <w:rFonts w:ascii="TimesNewRomanPSMT" w:hAnsi="TimesNewRomanPSMT"/>
        </w:rPr>
        <w:t xml:space="preserve">/5, </w:t>
      </w:r>
      <w:proofErr w:type="gramStart"/>
      <w:r w:rsidR="00141B67">
        <w:rPr>
          <w:rFonts w:ascii="TimesNewRomanPSMT" w:hAnsi="TimesNewRomanPSMT"/>
        </w:rPr>
        <w:t>1</w:t>
      </w:r>
      <w:r>
        <w:rPr>
          <w:rFonts w:ascii="TimesNewRomanPSMT" w:hAnsi="TimesNewRomanPSMT"/>
        </w:rPr>
        <w:t>0</w:t>
      </w:r>
      <w:r w:rsidR="00141B67">
        <w:rPr>
          <w:rFonts w:ascii="TimesNewRomanPSMT" w:hAnsi="TimesNewRomanPSMT"/>
        </w:rPr>
        <w:t>-1</w:t>
      </w:r>
      <w:r>
        <w:rPr>
          <w:rFonts w:ascii="TimesNewRomanPSMT" w:hAnsi="TimesNewRomanPSMT"/>
        </w:rPr>
        <w:t>2</w:t>
      </w:r>
      <w:proofErr w:type="gramEnd"/>
      <w:r w:rsidR="00141B67"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</w:rPr>
        <w:t>Zoom</w:t>
      </w:r>
      <w:r w:rsidR="00141B67">
        <w:rPr>
          <w:rFonts w:ascii="TimesNewRomanPSMT" w:hAnsi="TimesNewRomanPSMT"/>
        </w:rPr>
        <w:t xml:space="preserve"> – </w:t>
      </w:r>
      <w:r w:rsidR="0085604E">
        <w:rPr>
          <w:rFonts w:ascii="TimesNewRomanPS" w:hAnsi="TimesNewRomanPS"/>
          <w:b/>
          <w:bCs/>
        </w:rPr>
        <w:t>Läsare och läsning 1</w:t>
      </w:r>
      <w:r w:rsidR="00141B67">
        <w:rPr>
          <w:rFonts w:ascii="TimesNewRomanPS" w:hAnsi="TimesNewRomanPS"/>
          <w:b/>
          <w:bCs/>
        </w:rPr>
        <w:t xml:space="preserve"> </w:t>
      </w:r>
      <w:r w:rsidR="00141B67">
        <w:rPr>
          <w:rFonts w:ascii="TimesNewRomanPSMT" w:hAnsi="TimesNewRomanPSMT"/>
        </w:rPr>
        <w:t xml:space="preserve">– </w:t>
      </w:r>
      <w:r w:rsidR="00141B67">
        <w:rPr>
          <w:rFonts w:ascii="TimesNewRomanPS" w:hAnsi="TimesNewRomanPS"/>
          <w:b/>
          <w:bCs/>
        </w:rPr>
        <w:t xml:space="preserve">seminarium </w:t>
      </w:r>
      <w:r w:rsidR="00141B67">
        <w:rPr>
          <w:rFonts w:ascii="TimesNewRomanPSMT" w:hAnsi="TimesNewRomanPSMT"/>
        </w:rPr>
        <w:t xml:space="preserve">(CS) </w:t>
      </w:r>
    </w:p>
    <w:p w14:paraId="54B94358" w14:textId="77777777" w:rsidR="007B7997" w:rsidRDefault="00141B67" w:rsidP="007B7997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 xml:space="preserve">Att </w:t>
      </w:r>
      <w:proofErr w:type="spellStart"/>
      <w:r>
        <w:rPr>
          <w:rFonts w:ascii="TimesNewRomanPSMT" w:hAnsi="TimesNewRomanPSMT"/>
        </w:rPr>
        <w:t>läsa</w:t>
      </w:r>
      <w:proofErr w:type="spellEnd"/>
      <w:r>
        <w:rPr>
          <w:rFonts w:ascii="TimesNewRomanPSMT" w:hAnsi="TimesNewRomanPSMT"/>
        </w:rPr>
        <w:t>:</w:t>
      </w:r>
      <w:r w:rsidR="0085604E">
        <w:rPr>
          <w:rFonts w:ascii="TimesNewRomanPSMT" w:hAnsi="TimesNewRomanPSMT"/>
        </w:rPr>
        <w:t xml:space="preserve"> </w:t>
      </w:r>
      <w:proofErr w:type="spellStart"/>
      <w:r w:rsidR="0085604E">
        <w:rPr>
          <w:rFonts w:ascii="TimesNewRomanPSMT" w:hAnsi="TimesNewRomanPSMT"/>
        </w:rPr>
        <w:t>Athena</w:t>
      </w:r>
      <w:proofErr w:type="spellEnd"/>
      <w:r w:rsidR="0085604E">
        <w:rPr>
          <w:rFonts w:ascii="TimesNewRomanPSMT" w:hAnsi="TimesNewRomanPSMT"/>
        </w:rPr>
        <w:t xml:space="preserve"> </w:t>
      </w:r>
      <w:proofErr w:type="spellStart"/>
      <w:r w:rsidR="0085604E">
        <w:rPr>
          <w:rFonts w:ascii="TimesNewRomanPSMT" w:hAnsi="TimesNewRomanPSMT"/>
        </w:rPr>
        <w:t>Farrokhzad</w:t>
      </w:r>
      <w:proofErr w:type="spellEnd"/>
      <w:r w:rsidR="0085604E">
        <w:rPr>
          <w:rFonts w:ascii="TimesNewRomanPS" w:hAnsi="TimesNewRomanPS"/>
          <w:i/>
          <w:iCs/>
        </w:rPr>
        <w:t xml:space="preserve">, </w:t>
      </w:r>
      <w:proofErr w:type="spellStart"/>
      <w:r w:rsidR="0085604E">
        <w:rPr>
          <w:rFonts w:ascii="TimesNewRomanPS" w:hAnsi="TimesNewRomanPS"/>
          <w:i/>
          <w:iCs/>
        </w:rPr>
        <w:t>Vitsvit</w:t>
      </w:r>
      <w:proofErr w:type="spellEnd"/>
      <w:r w:rsidR="003650B7">
        <w:rPr>
          <w:rFonts w:ascii="TimesNewRomanPSMT" w:hAnsi="TimesNewRomanPSMT"/>
        </w:rPr>
        <w:t xml:space="preserve">; </w:t>
      </w:r>
      <w:r w:rsidR="0073340D">
        <w:rPr>
          <w:rFonts w:ascii="TimesNewRomanPSMT" w:hAnsi="TimesNewRomanPSMT"/>
        </w:rPr>
        <w:t xml:space="preserve">Rita </w:t>
      </w:r>
      <w:proofErr w:type="spellStart"/>
      <w:r w:rsidR="0073340D">
        <w:rPr>
          <w:rFonts w:ascii="TimesNewRomanPSMT" w:hAnsi="TimesNewRomanPSMT"/>
        </w:rPr>
        <w:t>Felski</w:t>
      </w:r>
      <w:proofErr w:type="spellEnd"/>
      <w:r w:rsidR="0073340D">
        <w:rPr>
          <w:rFonts w:ascii="TimesNewRomanPSMT" w:hAnsi="TimesNewRomanPSMT"/>
        </w:rPr>
        <w:t>, ”</w:t>
      </w:r>
      <w:proofErr w:type="spellStart"/>
      <w:r w:rsidR="0073340D">
        <w:rPr>
          <w:rFonts w:ascii="TimesNewRomanPSMT" w:hAnsi="TimesNewRomanPSMT"/>
        </w:rPr>
        <w:t>Läsare</w:t>
      </w:r>
      <w:proofErr w:type="spellEnd"/>
      <w:r w:rsidR="0073340D">
        <w:rPr>
          <w:rFonts w:ascii="TimesNewRomanPSMT" w:hAnsi="TimesNewRomanPSMT"/>
        </w:rPr>
        <w:t xml:space="preserve">”, </w:t>
      </w:r>
      <w:r w:rsidR="0073340D">
        <w:rPr>
          <w:rFonts w:ascii="TimesNewRomanPS" w:hAnsi="TimesNewRomanPS"/>
          <w:i/>
          <w:iCs/>
        </w:rPr>
        <w:t xml:space="preserve">Genusperspektiv </w:t>
      </w:r>
      <w:proofErr w:type="spellStart"/>
      <w:r w:rsidR="0073340D">
        <w:rPr>
          <w:rFonts w:ascii="TimesNewRomanPS" w:hAnsi="TimesNewRomanPS"/>
          <w:i/>
          <w:iCs/>
        </w:rPr>
        <w:t>pa</w:t>
      </w:r>
      <w:proofErr w:type="spellEnd"/>
      <w:r w:rsidR="0073340D">
        <w:rPr>
          <w:rFonts w:ascii="TimesNewRomanPS" w:hAnsi="TimesNewRomanPS"/>
          <w:i/>
          <w:iCs/>
        </w:rPr>
        <w:t xml:space="preserve">̊ </w:t>
      </w:r>
      <w:proofErr w:type="spellStart"/>
      <w:r w:rsidR="0073340D">
        <w:rPr>
          <w:rFonts w:ascii="TimesNewRomanPS" w:hAnsi="TimesNewRomanPS"/>
          <w:i/>
          <w:iCs/>
        </w:rPr>
        <w:t>västerländska</w:t>
      </w:r>
      <w:proofErr w:type="spellEnd"/>
      <w:r w:rsidR="0073340D">
        <w:rPr>
          <w:rFonts w:ascii="TimesNewRomanPS" w:hAnsi="TimesNewRomanPS"/>
          <w:i/>
          <w:iCs/>
        </w:rPr>
        <w:t xml:space="preserve"> klassiker</w:t>
      </w:r>
      <w:r w:rsidR="0073340D">
        <w:rPr>
          <w:rFonts w:ascii="TimesNewRomanPSMT" w:hAnsi="TimesNewRomanPSMT"/>
        </w:rPr>
        <w:t>, red. Maria Andersson &amp; Anna Cavallin, Studentlitteratur, Lund 2013, s. 59–69</w:t>
      </w:r>
      <w:r w:rsidR="003650B7">
        <w:rPr>
          <w:rFonts w:ascii="TimesNewRomanPSMT" w:hAnsi="TimesNewRomanPSMT"/>
        </w:rPr>
        <w:t xml:space="preserve">; </w:t>
      </w:r>
      <w:r w:rsidR="0073340D">
        <w:rPr>
          <w:rFonts w:ascii="TimesNewRomanPSMT" w:hAnsi="TimesNewRomanPSMT"/>
        </w:rPr>
        <w:t xml:space="preserve">Pihl </w:t>
      </w:r>
      <w:proofErr w:type="spellStart"/>
      <w:r w:rsidR="0073340D">
        <w:rPr>
          <w:rFonts w:ascii="TimesNewRomanPSMT" w:hAnsi="TimesNewRomanPSMT"/>
        </w:rPr>
        <w:t>Dahlerup</w:t>
      </w:r>
      <w:proofErr w:type="spellEnd"/>
      <w:r w:rsidR="0073340D">
        <w:rPr>
          <w:rFonts w:ascii="TimesNewRomanPSMT" w:hAnsi="TimesNewRomanPSMT"/>
        </w:rPr>
        <w:t xml:space="preserve">, ”Omedvetna attityder hos en recensent”, </w:t>
      </w:r>
      <w:r w:rsidR="0073340D">
        <w:rPr>
          <w:rFonts w:ascii="TimesNewRomanPS" w:hAnsi="TimesNewRomanPS"/>
          <w:i/>
          <w:iCs/>
        </w:rPr>
        <w:t>Feministiska litteraturanalyser 1972–2002</w:t>
      </w:r>
      <w:r w:rsidR="0073340D">
        <w:rPr>
          <w:rFonts w:ascii="TimesNewRomanPSMT" w:hAnsi="TimesNewRomanPSMT"/>
        </w:rPr>
        <w:t xml:space="preserve">, red. </w:t>
      </w:r>
      <w:proofErr w:type="spellStart"/>
      <w:r w:rsidR="0073340D">
        <w:rPr>
          <w:rFonts w:ascii="TimesNewRomanPSMT" w:hAnsi="TimesNewRomanPSMT"/>
        </w:rPr>
        <w:t>Åsa</w:t>
      </w:r>
      <w:proofErr w:type="spellEnd"/>
      <w:r w:rsidR="0073340D">
        <w:rPr>
          <w:rFonts w:ascii="TimesNewRomanPSMT" w:hAnsi="TimesNewRomanPSMT"/>
        </w:rPr>
        <w:t xml:space="preserve"> </w:t>
      </w:r>
      <w:proofErr w:type="spellStart"/>
      <w:r w:rsidR="0073340D">
        <w:rPr>
          <w:rFonts w:ascii="TimesNewRomanPSMT" w:hAnsi="TimesNewRomanPSMT"/>
        </w:rPr>
        <w:t>Arping</w:t>
      </w:r>
      <w:proofErr w:type="spellEnd"/>
      <w:r w:rsidR="0073340D">
        <w:rPr>
          <w:rFonts w:ascii="TimesNewRomanPSMT" w:hAnsi="TimesNewRomanPSMT"/>
        </w:rPr>
        <w:t xml:space="preserve"> &amp; Anna Nordenstam, Studentlitteratur, Lund 2005, s. 17–24.</w:t>
      </w:r>
    </w:p>
    <w:p w14:paraId="097B21D5" w14:textId="4BE2BEA9" w:rsidR="0073340D" w:rsidRPr="003650B7" w:rsidRDefault="0073340D" w:rsidP="007B7997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 w:rsidRPr="005C5B56">
        <w:rPr>
          <w:rFonts w:ascii="TimesNewRomanPSMT" w:hAnsi="TimesNewRomanPSMT"/>
        </w:rPr>
        <w:t>Utdelat material tillkommer</w:t>
      </w:r>
      <w:r>
        <w:rPr>
          <w:rFonts w:ascii="TimesNewRomanPSMT" w:hAnsi="TimesNewRomanPSMT"/>
        </w:rPr>
        <w:t xml:space="preserve">. </w:t>
      </w:r>
    </w:p>
    <w:p w14:paraId="475214BE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0D1093CA" w14:textId="77777777" w:rsidR="004A0A13" w:rsidRDefault="00141B67" w:rsidP="007B7997">
      <w:pPr>
        <w:pStyle w:val="Normalwebb"/>
        <w:spacing w:before="0" w:beforeAutospacing="0" w:after="0" w:afterAutospacing="0" w:line="276" w:lineRule="auto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Vecka 2</w:t>
      </w:r>
      <w:r w:rsidR="00BB40AA">
        <w:rPr>
          <w:rFonts w:ascii="TimesNewRomanPS" w:hAnsi="TimesNewRomanPS"/>
          <w:b/>
          <w:bCs/>
        </w:rPr>
        <w:t>1</w:t>
      </w:r>
    </w:p>
    <w:p w14:paraId="76A1C967" w14:textId="77777777" w:rsidR="004A0A13" w:rsidRDefault="004E757C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Ti</w:t>
      </w:r>
      <w:r w:rsidR="00141B67">
        <w:rPr>
          <w:rFonts w:ascii="TimesNewRomanPSMT" w:hAnsi="TimesNewRomanPSMT"/>
        </w:rPr>
        <w:t xml:space="preserve"> 25/5, </w:t>
      </w:r>
      <w:proofErr w:type="gramStart"/>
      <w:r>
        <w:rPr>
          <w:rFonts w:ascii="TimesNewRomanPSMT" w:hAnsi="TimesNewRomanPSMT"/>
        </w:rPr>
        <w:t>9</w:t>
      </w:r>
      <w:r w:rsidR="00141B67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11</w:t>
      </w:r>
      <w:proofErr w:type="gramEnd"/>
      <w:r w:rsidR="00141B67">
        <w:rPr>
          <w:rFonts w:ascii="TimesNewRomanPSMT" w:hAnsi="TimesNewRomanPSMT"/>
        </w:rPr>
        <w:t>, H</w:t>
      </w:r>
      <w:r>
        <w:rPr>
          <w:rFonts w:ascii="TimesNewRomanPSMT" w:hAnsi="TimesNewRomanPSMT"/>
        </w:rPr>
        <w:t>104</w:t>
      </w:r>
      <w:r w:rsidR="00141B67">
        <w:rPr>
          <w:rFonts w:ascii="TimesNewRomanPSMT" w:hAnsi="TimesNewRomanPSMT"/>
        </w:rPr>
        <w:t xml:space="preserve"> – </w:t>
      </w:r>
      <w:proofErr w:type="spellStart"/>
      <w:r w:rsidR="00141B67">
        <w:rPr>
          <w:rFonts w:ascii="TimesNewRomanPS" w:hAnsi="TimesNewRomanPS"/>
          <w:b/>
          <w:bCs/>
        </w:rPr>
        <w:t>Författaren</w:t>
      </w:r>
      <w:proofErr w:type="spellEnd"/>
      <w:r w:rsidR="00141B67">
        <w:rPr>
          <w:rFonts w:ascii="TimesNewRomanPS" w:hAnsi="TimesNewRomanPS"/>
          <w:b/>
          <w:bCs/>
        </w:rPr>
        <w:t xml:space="preserve"> 2: Kvinnors position i det </w:t>
      </w:r>
      <w:proofErr w:type="spellStart"/>
      <w:r w:rsidR="00141B67">
        <w:rPr>
          <w:rFonts w:ascii="TimesNewRomanPS" w:hAnsi="TimesNewRomanPS"/>
          <w:b/>
          <w:bCs/>
        </w:rPr>
        <w:t>litterära</w:t>
      </w:r>
      <w:proofErr w:type="spellEnd"/>
      <w:r w:rsidR="00141B67">
        <w:rPr>
          <w:rFonts w:ascii="TimesNewRomanPS" w:hAnsi="TimesNewRomanPS"/>
          <w:b/>
          <w:bCs/>
        </w:rPr>
        <w:t xml:space="preserve"> </w:t>
      </w:r>
      <w:proofErr w:type="spellStart"/>
      <w:r w:rsidR="00141B67">
        <w:rPr>
          <w:rFonts w:ascii="TimesNewRomanPS" w:hAnsi="TimesNewRomanPS"/>
          <w:b/>
          <w:bCs/>
        </w:rPr>
        <w:t>fältet</w:t>
      </w:r>
      <w:proofErr w:type="spellEnd"/>
      <w:r w:rsidR="00141B67">
        <w:rPr>
          <w:rFonts w:ascii="TimesNewRomanPS" w:hAnsi="TimesNewRomanPS"/>
          <w:b/>
          <w:bCs/>
        </w:rPr>
        <w:t xml:space="preserve"> </w:t>
      </w:r>
      <w:r w:rsidR="00141B67">
        <w:rPr>
          <w:rFonts w:ascii="TimesNewRomanPSMT" w:hAnsi="TimesNewRomanPSMT"/>
        </w:rPr>
        <w:t>(CS)</w:t>
      </w:r>
    </w:p>
    <w:p w14:paraId="0E724299" w14:textId="0643EB2D" w:rsidR="00141B67" w:rsidRDefault="00141B67" w:rsidP="004A0A13">
      <w:pPr>
        <w:pStyle w:val="Normalwebb"/>
        <w:spacing w:before="0" w:beforeAutospacing="0" w:after="0" w:afterAutospacing="0"/>
      </w:pPr>
      <w:r>
        <w:rPr>
          <w:rFonts w:ascii="TimesNewRomanPSMT" w:hAnsi="TimesNewRomanPSMT"/>
        </w:rPr>
        <w:t xml:space="preserve">Att </w:t>
      </w:r>
      <w:proofErr w:type="spellStart"/>
      <w:r>
        <w:rPr>
          <w:rFonts w:ascii="TimesNewRomanPSMT" w:hAnsi="TimesNewRomanPSMT"/>
        </w:rPr>
        <w:t>läsa</w:t>
      </w:r>
      <w:proofErr w:type="spellEnd"/>
      <w:r>
        <w:rPr>
          <w:rFonts w:ascii="TimesNewRomanPSMT" w:hAnsi="TimesNewRomanPSMT"/>
        </w:rPr>
        <w:t xml:space="preserve">: Woolf, </w:t>
      </w:r>
      <w:r>
        <w:rPr>
          <w:rFonts w:ascii="TimesNewRomanPS" w:hAnsi="TimesNewRomanPS"/>
          <w:i/>
          <w:iCs/>
        </w:rPr>
        <w:t xml:space="preserve">Ett eget </w:t>
      </w:r>
      <w:r w:rsidRPr="003650B7">
        <w:rPr>
          <w:rFonts w:ascii="TimesNewRomanPS" w:hAnsi="TimesNewRomanPS"/>
          <w:i/>
          <w:iCs/>
        </w:rPr>
        <w:t>rum</w:t>
      </w:r>
      <w:r w:rsidR="003650B7">
        <w:rPr>
          <w:rFonts w:ascii="TimesNewRomanPS" w:hAnsi="TimesNewRomanPS"/>
        </w:rPr>
        <w:t xml:space="preserve">; </w:t>
      </w:r>
      <w:r w:rsidRPr="003650B7">
        <w:rPr>
          <w:rFonts w:ascii="TimesNewRomanPSMT" w:hAnsi="TimesNewRomanPSMT"/>
        </w:rPr>
        <w:t>Williams</w:t>
      </w:r>
      <w:r>
        <w:rPr>
          <w:rFonts w:ascii="TimesNewRomanPS" w:hAnsi="TimesNewRomanPS"/>
          <w:i/>
          <w:iCs/>
        </w:rPr>
        <w:t>, ”</w:t>
      </w:r>
      <w:r>
        <w:rPr>
          <w:rFonts w:ascii="TimesNewRomanPSMT" w:hAnsi="TimesNewRomanPSMT"/>
        </w:rPr>
        <w:t>Den kluvna litteraturhistorien</w:t>
      </w:r>
      <w:r>
        <w:rPr>
          <w:rFonts w:ascii="TimesNewRomanPS" w:hAnsi="TimesNewRomanPS"/>
          <w:i/>
          <w:iCs/>
        </w:rPr>
        <w:t>”, Genusvetenskapliga litteraturanalyser</w:t>
      </w:r>
      <w:r>
        <w:rPr>
          <w:rFonts w:ascii="TimesNewRomanPSMT" w:hAnsi="TimesNewRomanPSMT"/>
        </w:rPr>
        <w:t xml:space="preserve">, red. </w:t>
      </w:r>
      <w:proofErr w:type="spellStart"/>
      <w:r>
        <w:rPr>
          <w:rFonts w:ascii="TimesNewRomanPSMT" w:hAnsi="TimesNewRomanPSMT"/>
        </w:rPr>
        <w:t>Åsa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Arping</w:t>
      </w:r>
      <w:proofErr w:type="spellEnd"/>
      <w:r>
        <w:rPr>
          <w:rFonts w:ascii="TimesNewRomanPSMT" w:hAnsi="TimesNewRomanPSMT"/>
        </w:rPr>
        <w:t xml:space="preserve"> &amp; Anna Nordenstam, Studentlitteratur, Lund 2010, s. 29–45. </w:t>
      </w:r>
    </w:p>
    <w:p w14:paraId="21D15418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  <w:highlight w:val="yellow"/>
        </w:rPr>
      </w:pPr>
    </w:p>
    <w:p w14:paraId="4DE40384" w14:textId="77777777" w:rsidR="004A0A13" w:rsidRPr="00B24530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 w:rsidRPr="00B24530">
        <w:rPr>
          <w:rFonts w:ascii="TimesNewRomanPSMT" w:hAnsi="TimesNewRomanPSMT"/>
        </w:rPr>
        <w:t>On 2</w:t>
      </w:r>
      <w:r w:rsidR="004E757C" w:rsidRPr="00B24530">
        <w:rPr>
          <w:rFonts w:ascii="TimesNewRomanPSMT" w:hAnsi="TimesNewRomanPSMT"/>
        </w:rPr>
        <w:t>6</w:t>
      </w:r>
      <w:r w:rsidRPr="00B24530">
        <w:rPr>
          <w:rFonts w:ascii="TimesNewRomanPSMT" w:hAnsi="TimesNewRomanPSMT"/>
        </w:rPr>
        <w:t xml:space="preserve">/5, </w:t>
      </w:r>
      <w:proofErr w:type="gramStart"/>
      <w:r w:rsidR="004C5A41" w:rsidRPr="00B24530">
        <w:rPr>
          <w:rFonts w:ascii="TimesNewRomanPSMT" w:hAnsi="TimesNewRomanPSMT"/>
        </w:rPr>
        <w:t>9</w:t>
      </w:r>
      <w:r w:rsidRPr="00B24530">
        <w:rPr>
          <w:rFonts w:ascii="TimesNewRomanPSMT" w:hAnsi="TimesNewRomanPSMT"/>
        </w:rPr>
        <w:t>-1</w:t>
      </w:r>
      <w:r w:rsidR="004C5A41" w:rsidRPr="00B24530">
        <w:rPr>
          <w:rFonts w:ascii="TimesNewRomanPSMT" w:hAnsi="TimesNewRomanPSMT"/>
        </w:rPr>
        <w:t>1</w:t>
      </w:r>
      <w:proofErr w:type="gramEnd"/>
      <w:r w:rsidRPr="00B24530">
        <w:rPr>
          <w:rFonts w:ascii="TimesNewRomanPSMT" w:hAnsi="TimesNewRomanPSMT"/>
        </w:rPr>
        <w:t xml:space="preserve">, </w:t>
      </w:r>
      <w:r w:rsidR="004E757C" w:rsidRPr="00B24530">
        <w:rPr>
          <w:rFonts w:ascii="TimesNewRomanPSMT" w:hAnsi="TimesNewRomanPSMT"/>
        </w:rPr>
        <w:t>Zoom</w:t>
      </w:r>
      <w:r w:rsidRPr="00B24530">
        <w:rPr>
          <w:rFonts w:ascii="TimesNewRomanPSMT" w:hAnsi="TimesNewRomanPSMT"/>
        </w:rPr>
        <w:t xml:space="preserve"> – </w:t>
      </w:r>
      <w:proofErr w:type="spellStart"/>
      <w:r w:rsidRPr="00B24530">
        <w:rPr>
          <w:rFonts w:ascii="TimesNewRomanPS" w:hAnsi="TimesNewRomanPS"/>
          <w:b/>
          <w:bCs/>
        </w:rPr>
        <w:t>Författaren</w:t>
      </w:r>
      <w:proofErr w:type="spellEnd"/>
      <w:r w:rsidRPr="00B24530">
        <w:rPr>
          <w:rFonts w:ascii="TimesNewRomanPS" w:hAnsi="TimesNewRomanPS"/>
          <w:b/>
          <w:bCs/>
        </w:rPr>
        <w:t xml:space="preserve"> </w:t>
      </w:r>
      <w:r w:rsidR="004A0A13" w:rsidRPr="00B24530">
        <w:rPr>
          <w:rFonts w:ascii="TimesNewRomanPS" w:hAnsi="TimesNewRomanPS"/>
          <w:b/>
          <w:bCs/>
        </w:rPr>
        <w:t>3</w:t>
      </w:r>
      <w:r w:rsidRPr="00B24530">
        <w:rPr>
          <w:rFonts w:ascii="TimesNewRomanPS" w:hAnsi="TimesNewRomanPS"/>
          <w:b/>
          <w:bCs/>
        </w:rPr>
        <w:t xml:space="preserve">: </w:t>
      </w:r>
      <w:r w:rsidR="004C5A41" w:rsidRPr="00B24530">
        <w:rPr>
          <w:rFonts w:ascii="TimesNewRomanPS" w:hAnsi="TimesNewRomanPS"/>
          <w:b/>
          <w:bCs/>
        </w:rPr>
        <w:t>Postkoloniala författarpositioner</w:t>
      </w:r>
      <w:r w:rsidRPr="00B24530">
        <w:rPr>
          <w:rFonts w:ascii="TimesNewRomanPS" w:hAnsi="TimesNewRomanPS"/>
          <w:b/>
          <w:bCs/>
        </w:rPr>
        <w:t xml:space="preserve"> </w:t>
      </w:r>
      <w:r w:rsidRPr="00B24530">
        <w:rPr>
          <w:rFonts w:ascii="TimesNewRomanPSMT" w:hAnsi="TimesNewRomanPSMT"/>
        </w:rPr>
        <w:t>(</w:t>
      </w:r>
      <w:r w:rsidR="004E757C" w:rsidRPr="00B24530">
        <w:rPr>
          <w:rFonts w:ascii="TimesNewRomanPSMT" w:hAnsi="TimesNewRomanPSMT"/>
        </w:rPr>
        <w:t>OJ</w:t>
      </w:r>
      <w:r w:rsidRPr="00B24530">
        <w:rPr>
          <w:rFonts w:ascii="TimesNewRomanPSMT" w:hAnsi="TimesNewRomanPSMT"/>
        </w:rPr>
        <w:t xml:space="preserve">) </w:t>
      </w:r>
    </w:p>
    <w:p w14:paraId="096DFB74" w14:textId="393F5671" w:rsidR="004C5A41" w:rsidRPr="00B24530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 w:rsidRPr="00B24530">
        <w:rPr>
          <w:rFonts w:ascii="TimesNewRomanPSMT" w:hAnsi="TimesNewRomanPSMT"/>
        </w:rPr>
        <w:t xml:space="preserve">Att </w:t>
      </w:r>
      <w:proofErr w:type="spellStart"/>
      <w:r w:rsidRPr="00B24530">
        <w:rPr>
          <w:rFonts w:ascii="TimesNewRomanPSMT" w:hAnsi="TimesNewRomanPSMT"/>
        </w:rPr>
        <w:t>läsa</w:t>
      </w:r>
      <w:proofErr w:type="spellEnd"/>
      <w:r w:rsidRPr="00B24530">
        <w:rPr>
          <w:rFonts w:ascii="TimesNewRomanPSMT" w:hAnsi="TimesNewRomanPSMT"/>
        </w:rPr>
        <w:t xml:space="preserve">: </w:t>
      </w:r>
      <w:proofErr w:type="spellStart"/>
      <w:r w:rsidR="004C5A41" w:rsidRPr="00B24530">
        <w:rPr>
          <w:rFonts w:ascii="TimesNewRomanPSMT" w:hAnsi="TimesNewRomanPSMT"/>
        </w:rPr>
        <w:t>Heilbron</w:t>
      </w:r>
      <w:proofErr w:type="spellEnd"/>
      <w:r w:rsidR="004C5A41" w:rsidRPr="00B24530">
        <w:rPr>
          <w:rFonts w:ascii="TimesNewRomanPSMT" w:hAnsi="TimesNewRomanPSMT"/>
        </w:rPr>
        <w:t>, ”</w:t>
      </w:r>
      <w:proofErr w:type="spellStart"/>
      <w:r w:rsidR="004C5A41" w:rsidRPr="00B24530">
        <w:rPr>
          <w:rFonts w:ascii="TimesNewRomanPSMT" w:hAnsi="TimesNewRomanPSMT"/>
        </w:rPr>
        <w:t>Towards</w:t>
      </w:r>
      <w:proofErr w:type="spellEnd"/>
      <w:r w:rsidR="004C5A41" w:rsidRPr="00B24530">
        <w:rPr>
          <w:rFonts w:ascii="TimesNewRomanPSMT" w:hAnsi="TimesNewRomanPSMT"/>
        </w:rPr>
        <w:t xml:space="preserve"> a </w:t>
      </w:r>
      <w:proofErr w:type="spellStart"/>
      <w:r w:rsidR="004C5A41" w:rsidRPr="00B24530">
        <w:rPr>
          <w:rFonts w:ascii="TimesNewRomanPSMT" w:hAnsi="TimesNewRomanPSMT"/>
        </w:rPr>
        <w:t>Sociology</w:t>
      </w:r>
      <w:proofErr w:type="spellEnd"/>
      <w:r w:rsidR="004C5A41" w:rsidRPr="00B24530">
        <w:rPr>
          <w:rFonts w:ascii="TimesNewRomanPSMT" w:hAnsi="TimesNewRomanPSMT"/>
        </w:rPr>
        <w:t xml:space="preserve"> </w:t>
      </w:r>
      <w:proofErr w:type="spellStart"/>
      <w:r w:rsidR="004C5A41" w:rsidRPr="00B24530">
        <w:rPr>
          <w:rFonts w:ascii="TimesNewRomanPSMT" w:hAnsi="TimesNewRomanPSMT"/>
        </w:rPr>
        <w:t>of</w:t>
      </w:r>
      <w:proofErr w:type="spellEnd"/>
      <w:r w:rsidR="004C5A41" w:rsidRPr="00B24530">
        <w:rPr>
          <w:rFonts w:ascii="TimesNewRomanPSMT" w:hAnsi="TimesNewRomanPSMT"/>
        </w:rPr>
        <w:t xml:space="preserve"> </w:t>
      </w:r>
      <w:proofErr w:type="spellStart"/>
      <w:r w:rsidR="004C5A41" w:rsidRPr="00B24530">
        <w:rPr>
          <w:rFonts w:ascii="TimesNewRomanPSMT" w:hAnsi="TimesNewRomanPSMT"/>
        </w:rPr>
        <w:t>Translation</w:t>
      </w:r>
      <w:proofErr w:type="spellEnd"/>
      <w:r w:rsidR="004C5A41" w:rsidRPr="00B24530">
        <w:rPr>
          <w:rFonts w:ascii="TimesNewRomanPSMT" w:hAnsi="TimesNewRomanPSMT"/>
        </w:rPr>
        <w:t xml:space="preserve">”; </w:t>
      </w:r>
      <w:proofErr w:type="spellStart"/>
      <w:r w:rsidR="004C5A41" w:rsidRPr="00B24530">
        <w:rPr>
          <w:rFonts w:ascii="TimesNewRomanPSMT" w:hAnsi="TimesNewRomanPSMT"/>
        </w:rPr>
        <w:t>Wainaina</w:t>
      </w:r>
      <w:proofErr w:type="spellEnd"/>
      <w:r w:rsidR="004C5A41" w:rsidRPr="00B24530">
        <w:rPr>
          <w:rFonts w:ascii="TimesNewRomanPSMT" w:hAnsi="TimesNewRomanPSMT"/>
        </w:rPr>
        <w:t>, ”</w:t>
      </w:r>
      <w:proofErr w:type="spellStart"/>
      <w:r w:rsidR="004C5A41" w:rsidRPr="00B24530">
        <w:rPr>
          <w:rFonts w:ascii="TimesNewRomanPSMT" w:hAnsi="TimesNewRomanPSMT"/>
        </w:rPr>
        <w:t>How</w:t>
      </w:r>
      <w:proofErr w:type="spellEnd"/>
      <w:r w:rsidR="004C5A41" w:rsidRPr="00B24530">
        <w:rPr>
          <w:rFonts w:ascii="TimesNewRomanPSMT" w:hAnsi="TimesNewRomanPSMT"/>
        </w:rPr>
        <w:t xml:space="preserve"> to </w:t>
      </w:r>
      <w:proofErr w:type="spellStart"/>
      <w:r w:rsidR="004C5A41" w:rsidRPr="00B24530">
        <w:rPr>
          <w:rFonts w:ascii="TimesNewRomanPSMT" w:hAnsi="TimesNewRomanPSMT"/>
        </w:rPr>
        <w:t>Write</w:t>
      </w:r>
      <w:proofErr w:type="spellEnd"/>
      <w:r w:rsidR="004C5A41" w:rsidRPr="00B24530">
        <w:rPr>
          <w:rFonts w:ascii="TimesNewRomanPSMT" w:hAnsi="TimesNewRomanPSMT"/>
        </w:rPr>
        <w:t xml:space="preserve"> </w:t>
      </w:r>
      <w:proofErr w:type="spellStart"/>
      <w:r w:rsidR="004C5A41" w:rsidRPr="00B24530">
        <w:rPr>
          <w:rFonts w:ascii="TimesNewRomanPSMT" w:hAnsi="TimesNewRomanPSMT"/>
        </w:rPr>
        <w:t>About</w:t>
      </w:r>
      <w:proofErr w:type="spellEnd"/>
      <w:r w:rsidR="004C5A41" w:rsidRPr="00B24530">
        <w:rPr>
          <w:rFonts w:ascii="TimesNewRomanPSMT" w:hAnsi="TimesNewRomanPSMT"/>
        </w:rPr>
        <w:t xml:space="preserve"> </w:t>
      </w:r>
      <w:proofErr w:type="spellStart"/>
      <w:r w:rsidR="004C5A41" w:rsidRPr="00B24530">
        <w:rPr>
          <w:rFonts w:ascii="TimesNewRomanPSMT" w:hAnsi="TimesNewRomanPSMT"/>
        </w:rPr>
        <w:t>Africa</w:t>
      </w:r>
      <w:proofErr w:type="spellEnd"/>
      <w:r w:rsidR="004C5A41" w:rsidRPr="00B24530">
        <w:rPr>
          <w:rFonts w:ascii="TimesNewRomanPSMT" w:hAnsi="TimesNewRomanPSMT"/>
        </w:rPr>
        <w:t xml:space="preserve">”; </w:t>
      </w:r>
      <w:proofErr w:type="spellStart"/>
      <w:r w:rsidR="004C5A41" w:rsidRPr="00B24530">
        <w:rPr>
          <w:rFonts w:ascii="TimesNewRomanPSMT" w:hAnsi="TimesNewRomanPSMT"/>
        </w:rPr>
        <w:t>Achebe</w:t>
      </w:r>
      <w:proofErr w:type="spellEnd"/>
      <w:r w:rsidR="004C5A41" w:rsidRPr="00B24530">
        <w:rPr>
          <w:rFonts w:ascii="TimesNewRomanPSMT" w:hAnsi="TimesNewRomanPSMT"/>
        </w:rPr>
        <w:t xml:space="preserve">, ”An Image </w:t>
      </w:r>
      <w:proofErr w:type="spellStart"/>
      <w:r w:rsidR="004C5A41" w:rsidRPr="00B24530">
        <w:rPr>
          <w:rFonts w:ascii="TimesNewRomanPSMT" w:hAnsi="TimesNewRomanPSMT"/>
        </w:rPr>
        <w:t>of</w:t>
      </w:r>
      <w:proofErr w:type="spellEnd"/>
      <w:r w:rsidR="004C5A41" w:rsidRPr="00B24530">
        <w:rPr>
          <w:rFonts w:ascii="TimesNewRomanPSMT" w:hAnsi="TimesNewRomanPSMT"/>
        </w:rPr>
        <w:t xml:space="preserve"> </w:t>
      </w:r>
      <w:proofErr w:type="spellStart"/>
      <w:r w:rsidR="004C5A41" w:rsidRPr="00B24530">
        <w:rPr>
          <w:rFonts w:ascii="TimesNewRomanPSMT" w:hAnsi="TimesNewRomanPSMT"/>
        </w:rPr>
        <w:t>Africa</w:t>
      </w:r>
      <w:proofErr w:type="spellEnd"/>
      <w:r w:rsidR="004C5A41" w:rsidRPr="00B24530">
        <w:rPr>
          <w:rFonts w:ascii="TimesNewRomanPSMT" w:hAnsi="TimesNewRomanPSMT"/>
        </w:rPr>
        <w:t xml:space="preserve">”; Ngozi </w:t>
      </w:r>
      <w:proofErr w:type="spellStart"/>
      <w:r w:rsidR="004C5A41" w:rsidRPr="00B24530">
        <w:rPr>
          <w:rFonts w:ascii="TimesNewRomanPSMT" w:hAnsi="TimesNewRomanPSMT"/>
        </w:rPr>
        <w:t>Adichie</w:t>
      </w:r>
      <w:proofErr w:type="spellEnd"/>
      <w:r w:rsidR="004C5A41" w:rsidRPr="00B24530">
        <w:rPr>
          <w:rFonts w:ascii="TimesNewRomanPSMT" w:hAnsi="TimesNewRomanPSMT"/>
        </w:rPr>
        <w:t xml:space="preserve">, </w:t>
      </w:r>
      <w:r w:rsidR="004C5A41" w:rsidRPr="00B24530">
        <w:rPr>
          <w:rFonts w:ascii="TimesNewRomanPSMT" w:hAnsi="TimesNewRomanPSMT"/>
          <w:i/>
          <w:iCs/>
        </w:rPr>
        <w:t xml:space="preserve">En halv gul sol </w:t>
      </w:r>
      <w:r w:rsidR="004C5A41" w:rsidRPr="00B24530">
        <w:rPr>
          <w:rFonts w:ascii="TimesNewRomanPSMT" w:hAnsi="TimesNewRomanPSMT"/>
        </w:rPr>
        <w:t>(del 1)</w:t>
      </w:r>
    </w:p>
    <w:p w14:paraId="228C7E79" w14:textId="77777777" w:rsidR="004A0A13" w:rsidRPr="00B24530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  <w:color w:val="000000" w:themeColor="text1"/>
        </w:rPr>
      </w:pPr>
    </w:p>
    <w:p w14:paraId="4A8564EE" w14:textId="1CADC836" w:rsidR="004A0A13" w:rsidRPr="00B24530" w:rsidRDefault="004C5A41" w:rsidP="004A0A13">
      <w:pPr>
        <w:pStyle w:val="Normalwebb"/>
        <w:spacing w:before="0" w:beforeAutospacing="0" w:after="0" w:afterAutospacing="0"/>
        <w:rPr>
          <w:rFonts w:ascii="TimesNewRomanPSMT" w:hAnsi="TimesNewRomanPSMT"/>
          <w:color w:val="000000" w:themeColor="text1"/>
        </w:rPr>
      </w:pPr>
      <w:r w:rsidRPr="00B24530">
        <w:rPr>
          <w:rFonts w:ascii="TimesNewRomanPSMT" w:hAnsi="TimesNewRomanPSMT"/>
          <w:color w:val="000000" w:themeColor="text1"/>
        </w:rPr>
        <w:t xml:space="preserve">To 27/5, </w:t>
      </w:r>
      <w:proofErr w:type="gramStart"/>
      <w:r w:rsidRPr="00B24530">
        <w:rPr>
          <w:rFonts w:ascii="TimesNewRomanPSMT" w:hAnsi="TimesNewRomanPSMT"/>
          <w:color w:val="000000" w:themeColor="text1"/>
        </w:rPr>
        <w:t>9-11</w:t>
      </w:r>
      <w:proofErr w:type="gramEnd"/>
      <w:r w:rsidRPr="00B24530">
        <w:rPr>
          <w:rFonts w:ascii="TimesNewRomanPSMT" w:hAnsi="TimesNewRomanPSMT"/>
          <w:color w:val="000000" w:themeColor="text1"/>
        </w:rPr>
        <w:t xml:space="preserve">, Zoom – </w:t>
      </w:r>
      <w:r w:rsidR="005C5B56">
        <w:rPr>
          <w:rFonts w:ascii="TimesNewRomanPS" w:hAnsi="TimesNewRomanPS"/>
          <w:b/>
          <w:bCs/>
          <w:color w:val="000000" w:themeColor="text1"/>
        </w:rPr>
        <w:t xml:space="preserve">Medier och </w:t>
      </w:r>
      <w:proofErr w:type="spellStart"/>
      <w:r w:rsidR="005C5B56">
        <w:rPr>
          <w:rFonts w:ascii="TimesNewRomanPS" w:hAnsi="TimesNewRomanPS"/>
          <w:b/>
          <w:bCs/>
          <w:color w:val="000000" w:themeColor="text1"/>
        </w:rPr>
        <w:t>medialitet</w:t>
      </w:r>
      <w:proofErr w:type="spellEnd"/>
      <w:r w:rsidRPr="00B24530">
        <w:rPr>
          <w:rFonts w:ascii="TimesNewRomanPS" w:hAnsi="TimesNewRomanPS"/>
          <w:b/>
          <w:bCs/>
          <w:color w:val="000000" w:themeColor="text1"/>
        </w:rPr>
        <w:t xml:space="preserve"> </w:t>
      </w:r>
      <w:r w:rsidR="005C5B56">
        <w:rPr>
          <w:rFonts w:ascii="TimesNewRomanPS" w:hAnsi="TimesNewRomanPS"/>
          <w:b/>
          <w:bCs/>
          <w:color w:val="000000" w:themeColor="text1"/>
        </w:rPr>
        <w:t>2</w:t>
      </w:r>
      <w:r w:rsidRPr="00B24530">
        <w:rPr>
          <w:rFonts w:ascii="TimesNewRomanPS" w:hAnsi="TimesNewRomanPS"/>
          <w:b/>
          <w:bCs/>
          <w:color w:val="000000" w:themeColor="text1"/>
        </w:rPr>
        <w:t xml:space="preserve">: Den </w:t>
      </w:r>
      <w:proofErr w:type="spellStart"/>
      <w:r w:rsidRPr="00B24530">
        <w:rPr>
          <w:rFonts w:ascii="TimesNewRomanPS" w:hAnsi="TimesNewRomanPS"/>
          <w:b/>
          <w:bCs/>
          <w:color w:val="000000" w:themeColor="text1"/>
        </w:rPr>
        <w:t>medialiserade</w:t>
      </w:r>
      <w:proofErr w:type="spellEnd"/>
      <w:r w:rsidRPr="00B24530">
        <w:rPr>
          <w:rFonts w:ascii="TimesNewRomanPS" w:hAnsi="TimesNewRomanPS"/>
          <w:b/>
          <w:bCs/>
          <w:color w:val="000000" w:themeColor="text1"/>
        </w:rPr>
        <w:t xml:space="preserve"> </w:t>
      </w:r>
      <w:proofErr w:type="spellStart"/>
      <w:r w:rsidRPr="00B24530">
        <w:rPr>
          <w:rFonts w:ascii="TimesNewRomanPS" w:hAnsi="TimesNewRomanPS"/>
          <w:b/>
          <w:bCs/>
          <w:color w:val="000000" w:themeColor="text1"/>
        </w:rPr>
        <w:t>författaren</w:t>
      </w:r>
      <w:proofErr w:type="spellEnd"/>
      <w:r w:rsidRPr="00B24530">
        <w:rPr>
          <w:rFonts w:ascii="TimesNewRomanPS" w:hAnsi="TimesNewRomanPS"/>
          <w:b/>
          <w:bCs/>
          <w:color w:val="000000" w:themeColor="text1"/>
        </w:rPr>
        <w:t xml:space="preserve"> – workshop </w:t>
      </w:r>
      <w:r w:rsidRPr="00B24530">
        <w:rPr>
          <w:rFonts w:ascii="TimesNewRomanPSMT" w:hAnsi="TimesNewRomanPSMT"/>
          <w:color w:val="000000" w:themeColor="text1"/>
        </w:rPr>
        <w:t xml:space="preserve">(OJ) </w:t>
      </w:r>
    </w:p>
    <w:p w14:paraId="0E261F82" w14:textId="18ABD2B8" w:rsidR="004C5A41" w:rsidRPr="004C5A41" w:rsidRDefault="004C5A41" w:rsidP="004A0A13">
      <w:pPr>
        <w:pStyle w:val="Normalwebb"/>
        <w:spacing w:before="0" w:beforeAutospacing="0" w:after="0" w:afterAutospacing="0"/>
        <w:rPr>
          <w:rFonts w:ascii="TimesNewRomanPSMT" w:hAnsi="TimesNewRomanPSMT"/>
          <w:color w:val="000000" w:themeColor="text1"/>
        </w:rPr>
      </w:pPr>
      <w:r w:rsidRPr="00B24530">
        <w:rPr>
          <w:rFonts w:ascii="TimesNewRomanPSMT" w:hAnsi="TimesNewRomanPSMT"/>
          <w:color w:val="000000" w:themeColor="text1"/>
        </w:rPr>
        <w:t xml:space="preserve">Att </w:t>
      </w:r>
      <w:proofErr w:type="spellStart"/>
      <w:r w:rsidRPr="00B24530">
        <w:rPr>
          <w:rFonts w:ascii="TimesNewRomanPSMT" w:hAnsi="TimesNewRomanPSMT"/>
          <w:color w:val="000000" w:themeColor="text1"/>
        </w:rPr>
        <w:t>läsa</w:t>
      </w:r>
      <w:proofErr w:type="spellEnd"/>
      <w:r w:rsidRPr="00B24530">
        <w:rPr>
          <w:rFonts w:ascii="TimesNewRomanPSMT" w:hAnsi="TimesNewRomanPSMT"/>
          <w:color w:val="000000" w:themeColor="text1"/>
        </w:rPr>
        <w:t>: Forslid &amp; Ohlsson, ”</w:t>
      </w:r>
      <w:proofErr w:type="spellStart"/>
      <w:r w:rsidRPr="00B24530">
        <w:rPr>
          <w:rFonts w:ascii="TimesNewRomanPSMT" w:hAnsi="TimesNewRomanPSMT"/>
          <w:color w:val="000000" w:themeColor="text1"/>
        </w:rPr>
        <w:t>Författare</w:t>
      </w:r>
      <w:proofErr w:type="spellEnd"/>
      <w:r w:rsidRPr="00B24530">
        <w:rPr>
          <w:rFonts w:ascii="TimesNewRomanPSMT" w:hAnsi="TimesNewRomanPSMT"/>
          <w:color w:val="000000" w:themeColor="text1"/>
        </w:rPr>
        <w:t xml:space="preserve"> som celebriteter. Om litteraturvetenskap och </w:t>
      </w:r>
      <w:proofErr w:type="spellStart"/>
      <w:r w:rsidRPr="00B24530">
        <w:rPr>
          <w:rFonts w:ascii="TimesNewRomanPSMT" w:hAnsi="TimesNewRomanPSMT"/>
          <w:color w:val="000000" w:themeColor="text1"/>
        </w:rPr>
        <w:t>celebrity</w:t>
      </w:r>
      <w:proofErr w:type="spellEnd"/>
      <w:r w:rsidRPr="00B24530">
        <w:rPr>
          <w:rFonts w:ascii="TimesNewRomanPSMT" w:hAnsi="TimesNewRomanPSMT"/>
          <w:color w:val="000000" w:themeColor="text1"/>
        </w:rPr>
        <w:t xml:space="preserve"> studies” (</w:t>
      </w:r>
      <w:proofErr w:type="spellStart"/>
      <w:r w:rsidRPr="00B24530">
        <w:rPr>
          <w:rFonts w:ascii="TimesNewRomanPSMT" w:hAnsi="TimesNewRomanPSMT"/>
          <w:color w:val="000000" w:themeColor="text1"/>
        </w:rPr>
        <w:t>kop</w:t>
      </w:r>
      <w:proofErr w:type="spellEnd"/>
      <w:r w:rsidRPr="00B24530">
        <w:rPr>
          <w:rFonts w:ascii="TimesNewRomanPSMT" w:hAnsi="TimesNewRomanPSMT"/>
          <w:color w:val="000000" w:themeColor="text1"/>
        </w:rPr>
        <w:t>); Forslid &amp; Ohlsson, ”</w:t>
      </w:r>
      <w:proofErr w:type="spellStart"/>
      <w:r w:rsidRPr="00B24530">
        <w:rPr>
          <w:rFonts w:ascii="TimesNewRomanPSMT" w:hAnsi="TimesNewRomanPSMT"/>
          <w:color w:val="000000" w:themeColor="text1"/>
        </w:rPr>
        <w:t>Författaren</w:t>
      </w:r>
      <w:proofErr w:type="spellEnd"/>
      <w:r w:rsidRPr="00B24530">
        <w:rPr>
          <w:rFonts w:ascii="TimesNewRomanPSMT" w:hAnsi="TimesNewRomanPSMT"/>
          <w:color w:val="000000" w:themeColor="text1"/>
        </w:rPr>
        <w:t xml:space="preserve"> </w:t>
      </w:r>
      <w:proofErr w:type="spellStart"/>
      <w:r w:rsidRPr="00B24530">
        <w:rPr>
          <w:rFonts w:ascii="TimesNewRomanPSMT" w:hAnsi="TimesNewRomanPSMT"/>
          <w:color w:val="000000" w:themeColor="text1"/>
        </w:rPr>
        <w:t>pa</w:t>
      </w:r>
      <w:proofErr w:type="spellEnd"/>
      <w:r w:rsidRPr="00B24530">
        <w:rPr>
          <w:rFonts w:ascii="TimesNewRomanPSMT" w:hAnsi="TimesNewRomanPSMT"/>
          <w:color w:val="000000" w:themeColor="text1"/>
        </w:rPr>
        <w:t xml:space="preserve">̊ scen: </w:t>
      </w:r>
      <w:proofErr w:type="spellStart"/>
      <w:r w:rsidRPr="00B24530">
        <w:rPr>
          <w:rFonts w:ascii="TimesNewRomanPSMT" w:hAnsi="TimesNewRomanPSMT"/>
          <w:color w:val="000000" w:themeColor="text1"/>
        </w:rPr>
        <w:t>Björn</w:t>
      </w:r>
      <w:proofErr w:type="spellEnd"/>
      <w:r w:rsidRPr="00B24530">
        <w:rPr>
          <w:rFonts w:ascii="TimesNewRomanPSMT" w:hAnsi="TimesNewRomanPSMT"/>
          <w:color w:val="000000" w:themeColor="text1"/>
        </w:rPr>
        <w:t xml:space="preserve"> Ranelid”, i </w:t>
      </w:r>
      <w:r w:rsidRPr="00B24530">
        <w:rPr>
          <w:rFonts w:ascii="TimesNewRomanPS" w:hAnsi="TimesNewRomanPS"/>
          <w:i/>
          <w:iCs/>
          <w:color w:val="000000" w:themeColor="text1"/>
        </w:rPr>
        <w:t>Litteraturens offentligheter</w:t>
      </w:r>
      <w:r w:rsidRPr="00B24530">
        <w:rPr>
          <w:rFonts w:ascii="TimesNewRomanPS" w:hAnsi="TimesNewRomanPS"/>
          <w:color w:val="000000" w:themeColor="text1"/>
        </w:rPr>
        <w:t>;</w:t>
      </w:r>
      <w:r w:rsidRPr="00B24530">
        <w:rPr>
          <w:rFonts w:ascii="TimesNewRomanPS" w:hAnsi="TimesNewRomanPS"/>
          <w:i/>
          <w:iCs/>
          <w:color w:val="000000" w:themeColor="text1"/>
        </w:rPr>
        <w:t xml:space="preserve"> </w:t>
      </w:r>
      <w:r w:rsidRPr="00B24530">
        <w:rPr>
          <w:rFonts w:ascii="TimesNewRomanPSMT" w:hAnsi="TimesNewRomanPSMT"/>
          <w:color w:val="000000" w:themeColor="text1"/>
        </w:rPr>
        <w:t xml:space="preserve">Andersen, </w:t>
      </w:r>
      <w:r w:rsidRPr="00B24530">
        <w:rPr>
          <w:rFonts w:ascii="TimesNewRomanPS" w:hAnsi="TimesNewRomanPS"/>
          <w:i/>
          <w:iCs/>
          <w:color w:val="000000" w:themeColor="text1"/>
        </w:rPr>
        <w:t xml:space="preserve">Denna dagen, ett liv. En biografi </w:t>
      </w:r>
      <w:proofErr w:type="spellStart"/>
      <w:r w:rsidRPr="00B24530">
        <w:rPr>
          <w:rFonts w:ascii="TimesNewRomanPS" w:hAnsi="TimesNewRomanPS"/>
          <w:i/>
          <w:iCs/>
          <w:color w:val="000000" w:themeColor="text1"/>
        </w:rPr>
        <w:t>över</w:t>
      </w:r>
      <w:proofErr w:type="spellEnd"/>
      <w:r w:rsidRPr="00B24530">
        <w:rPr>
          <w:rFonts w:ascii="TimesNewRomanPS" w:hAnsi="TimesNewRomanPS"/>
          <w:i/>
          <w:iCs/>
          <w:color w:val="000000" w:themeColor="text1"/>
        </w:rPr>
        <w:t xml:space="preserve"> Astrid Lindgren</w:t>
      </w:r>
      <w:r w:rsidRPr="00B24530">
        <w:rPr>
          <w:rFonts w:ascii="TimesNewRomanPSMT" w:hAnsi="TimesNewRomanPSMT"/>
          <w:color w:val="000000" w:themeColor="text1"/>
        </w:rPr>
        <w:t xml:space="preserve">, kapitel 7: ”Revolution i barnkammaren”, s 203–244; </w:t>
      </w:r>
      <w:r w:rsidR="005C5B56">
        <w:rPr>
          <w:rFonts w:ascii="TimesNewRomanPSMT" w:hAnsi="TimesNewRomanPSMT"/>
          <w:color w:val="000000" w:themeColor="text1"/>
        </w:rPr>
        <w:t>u</w:t>
      </w:r>
      <w:r w:rsidRPr="00B24530">
        <w:rPr>
          <w:rFonts w:ascii="TimesNewRomanPSMT" w:hAnsi="TimesNewRomanPSMT"/>
          <w:color w:val="000000" w:themeColor="text1"/>
        </w:rPr>
        <w:t xml:space="preserve">tdelat material om </w:t>
      </w:r>
      <w:proofErr w:type="spellStart"/>
      <w:r w:rsidRPr="00B24530">
        <w:rPr>
          <w:rFonts w:ascii="TimesNewRomanPSMT" w:hAnsi="TimesNewRomanPSMT"/>
          <w:color w:val="000000" w:themeColor="text1"/>
        </w:rPr>
        <w:t>författare</w:t>
      </w:r>
      <w:proofErr w:type="spellEnd"/>
      <w:r w:rsidR="005C5B56">
        <w:rPr>
          <w:rFonts w:ascii="TimesNewRomanPSMT" w:hAnsi="TimesNewRomanPSMT"/>
          <w:color w:val="000000" w:themeColor="text1"/>
        </w:rPr>
        <w:t xml:space="preserve"> tillkommer</w:t>
      </w:r>
    </w:p>
    <w:p w14:paraId="65D630E3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  <w:strike/>
        </w:rPr>
      </w:pPr>
    </w:p>
    <w:p w14:paraId="2E7F2DA3" w14:textId="77777777" w:rsidR="004A0A13" w:rsidRDefault="00141B67" w:rsidP="007B7997">
      <w:pPr>
        <w:pStyle w:val="Normalwebb"/>
        <w:spacing w:before="0" w:beforeAutospacing="0" w:after="0" w:afterAutospacing="0" w:line="276" w:lineRule="auto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Vecka 2</w:t>
      </w:r>
      <w:r w:rsidR="00AF2FC6">
        <w:rPr>
          <w:rFonts w:ascii="TimesNewRomanPS" w:hAnsi="TimesNewRomanPS"/>
          <w:b/>
          <w:bCs/>
        </w:rPr>
        <w:t>2</w:t>
      </w:r>
      <w:r>
        <w:rPr>
          <w:rFonts w:ascii="TimesNewRomanPS" w:hAnsi="TimesNewRomanPS"/>
          <w:b/>
          <w:bCs/>
        </w:rPr>
        <w:br/>
      </w:r>
      <w:r>
        <w:rPr>
          <w:rFonts w:ascii="TimesNewRomanPSMT" w:hAnsi="TimesNewRomanPSMT"/>
        </w:rPr>
        <w:t xml:space="preserve">Må </w:t>
      </w:r>
      <w:r w:rsidR="00AF2FC6">
        <w:rPr>
          <w:rFonts w:ascii="TimesNewRomanPSMT" w:hAnsi="TimesNewRomanPSMT"/>
        </w:rPr>
        <w:t>31</w:t>
      </w:r>
      <w:r>
        <w:rPr>
          <w:rFonts w:ascii="TimesNewRomanPSMT" w:hAnsi="TimesNewRomanPSMT"/>
        </w:rPr>
        <w:t>/</w:t>
      </w:r>
      <w:r w:rsidR="00AF2FC6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, </w:t>
      </w:r>
      <w:proofErr w:type="gramStart"/>
      <w:r w:rsidR="00AF2FC6">
        <w:rPr>
          <w:rFonts w:ascii="TimesNewRomanPSMT" w:hAnsi="TimesNewRomanPSMT"/>
        </w:rPr>
        <w:t>9-11</w:t>
      </w:r>
      <w:proofErr w:type="gramEnd"/>
      <w:r>
        <w:rPr>
          <w:rFonts w:ascii="TimesNewRomanPSMT" w:hAnsi="TimesNewRomanPSMT"/>
        </w:rPr>
        <w:t xml:space="preserve">, </w:t>
      </w:r>
      <w:r w:rsidR="00AF2FC6">
        <w:rPr>
          <w:rFonts w:ascii="TimesNewRomanPSMT" w:hAnsi="TimesNewRomanPSMT"/>
        </w:rPr>
        <w:t>Zoom</w:t>
      </w:r>
      <w:r>
        <w:rPr>
          <w:rFonts w:ascii="TimesNewRomanPSMT" w:hAnsi="TimesNewRomanPSMT"/>
        </w:rPr>
        <w:t xml:space="preserve"> </w:t>
      </w:r>
      <w:r>
        <w:rPr>
          <w:rFonts w:ascii="TimesNewRomanPS" w:hAnsi="TimesNewRomanPS"/>
          <w:b/>
          <w:bCs/>
        </w:rPr>
        <w:t xml:space="preserve">– </w:t>
      </w:r>
      <w:proofErr w:type="spellStart"/>
      <w:r>
        <w:rPr>
          <w:rFonts w:ascii="TimesNewRomanPS" w:hAnsi="TimesNewRomanPS"/>
          <w:b/>
          <w:bCs/>
        </w:rPr>
        <w:t>Läsare</w:t>
      </w:r>
      <w:proofErr w:type="spellEnd"/>
      <w:r>
        <w:rPr>
          <w:rFonts w:ascii="TimesNewRomanPS" w:hAnsi="TimesNewRomanPS"/>
          <w:b/>
          <w:bCs/>
        </w:rPr>
        <w:t xml:space="preserve"> och </w:t>
      </w:r>
      <w:proofErr w:type="spellStart"/>
      <w:r>
        <w:rPr>
          <w:rFonts w:ascii="TimesNewRomanPS" w:hAnsi="TimesNewRomanPS"/>
          <w:b/>
          <w:bCs/>
        </w:rPr>
        <w:t>läsning</w:t>
      </w:r>
      <w:proofErr w:type="spellEnd"/>
      <w:r>
        <w:rPr>
          <w:rFonts w:ascii="TimesNewRomanPS" w:hAnsi="TimesNewRomanPS"/>
          <w:b/>
          <w:bCs/>
        </w:rPr>
        <w:t xml:space="preserve"> </w:t>
      </w:r>
      <w:r w:rsidR="00693392">
        <w:rPr>
          <w:rFonts w:ascii="TimesNewRomanPS" w:hAnsi="TimesNewRomanPS"/>
          <w:b/>
          <w:bCs/>
        </w:rPr>
        <w:t>2</w:t>
      </w:r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/>
        </w:rPr>
        <w:t>(</w:t>
      </w:r>
      <w:r w:rsidR="00AF2FC6">
        <w:rPr>
          <w:rFonts w:ascii="TimesNewRomanPSMT" w:hAnsi="TimesNewRomanPSMT"/>
        </w:rPr>
        <w:t>OJ</w:t>
      </w:r>
      <w:r>
        <w:rPr>
          <w:rFonts w:ascii="TimesNewRomanPSMT" w:hAnsi="TimesNewRomanPSMT"/>
        </w:rPr>
        <w:t>)</w:t>
      </w:r>
    </w:p>
    <w:p w14:paraId="5F28D0A1" w14:textId="21161387" w:rsidR="00141B67" w:rsidRDefault="00141B67" w:rsidP="004A0A13">
      <w:pPr>
        <w:pStyle w:val="Normalwebb"/>
        <w:spacing w:before="0" w:beforeAutospacing="0" w:after="0" w:afterAutospacing="0"/>
      </w:pPr>
      <w:r>
        <w:rPr>
          <w:rFonts w:ascii="TimesNewRomanPSMT" w:hAnsi="TimesNewRomanPSMT"/>
        </w:rPr>
        <w:t xml:space="preserve">Att </w:t>
      </w:r>
      <w:proofErr w:type="spellStart"/>
      <w:r>
        <w:rPr>
          <w:rFonts w:ascii="TimesNewRomanPSMT" w:hAnsi="TimesNewRomanPSMT"/>
        </w:rPr>
        <w:t>läsa</w:t>
      </w:r>
      <w:proofErr w:type="spellEnd"/>
      <w:r>
        <w:rPr>
          <w:rFonts w:ascii="TimesNewRomanPSMT" w:hAnsi="TimesNewRomanPSMT"/>
        </w:rPr>
        <w:t xml:space="preserve">: Steiner, </w:t>
      </w:r>
      <w:r>
        <w:rPr>
          <w:rFonts w:ascii="TimesNewRomanPS" w:hAnsi="TimesNewRomanPS"/>
          <w:i/>
          <w:iCs/>
        </w:rPr>
        <w:t xml:space="preserve">Litteraturen i </w:t>
      </w:r>
      <w:proofErr w:type="spellStart"/>
      <w:r>
        <w:rPr>
          <w:rFonts w:ascii="TimesNewRomanPS" w:hAnsi="TimesNewRomanPS"/>
          <w:i/>
          <w:iCs/>
        </w:rPr>
        <w:t>mediesamhället</w:t>
      </w:r>
      <w:proofErr w:type="spellEnd"/>
      <w:r>
        <w:rPr>
          <w:rFonts w:ascii="TimesNewRomanPSMT" w:hAnsi="TimesNewRomanPSMT"/>
        </w:rPr>
        <w:t>, s 209–247</w:t>
      </w:r>
      <w:r w:rsidR="004C5A41">
        <w:rPr>
          <w:rFonts w:ascii="TimesNewRomanPSMT" w:hAnsi="TimesNewRomanPSMT"/>
        </w:rPr>
        <w:t xml:space="preserve">; </w:t>
      </w:r>
      <w:r>
        <w:rPr>
          <w:rFonts w:ascii="TimesNewRomanPSMT" w:hAnsi="TimesNewRomanPSMT"/>
        </w:rPr>
        <w:t>Ohlsson, ”</w:t>
      </w:r>
      <w:proofErr w:type="spellStart"/>
      <w:r>
        <w:rPr>
          <w:rFonts w:ascii="TimesNewRomanPSMT" w:hAnsi="TimesNewRomanPSMT"/>
        </w:rPr>
        <w:t>Läspraktiker</w:t>
      </w:r>
      <w:proofErr w:type="spellEnd"/>
      <w:r>
        <w:rPr>
          <w:rFonts w:ascii="TimesNewRomanPSMT" w:hAnsi="TimesNewRomanPSMT"/>
        </w:rPr>
        <w:t xml:space="preserve"> och litteraturens sociala </w:t>
      </w:r>
      <w:proofErr w:type="spellStart"/>
      <w:r>
        <w:rPr>
          <w:rFonts w:ascii="TimesNewRomanPSMT" w:hAnsi="TimesNewRomanPSMT"/>
        </w:rPr>
        <w:t>värden</w:t>
      </w:r>
      <w:proofErr w:type="spellEnd"/>
      <w:r>
        <w:rPr>
          <w:rFonts w:ascii="TimesNewRomanPSMT" w:hAnsi="TimesNewRomanPSMT"/>
        </w:rPr>
        <w:t xml:space="preserve">”, i </w:t>
      </w:r>
      <w:proofErr w:type="spellStart"/>
      <w:r>
        <w:rPr>
          <w:rFonts w:ascii="TimesNewRomanPS" w:hAnsi="TimesNewRomanPS"/>
          <w:i/>
          <w:iCs/>
        </w:rPr>
        <w:t>Litterära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värdepraktiker</w:t>
      </w:r>
      <w:proofErr w:type="spellEnd"/>
      <w:r>
        <w:rPr>
          <w:rFonts w:ascii="TimesNewRomanPSMT" w:hAnsi="TimesNewRomanPSMT"/>
        </w:rPr>
        <w:t xml:space="preserve">, s </w:t>
      </w:r>
      <w:proofErr w:type="gramStart"/>
      <w:r>
        <w:rPr>
          <w:rFonts w:ascii="TimesNewRomanPSMT" w:hAnsi="TimesNewRomanPSMT"/>
        </w:rPr>
        <w:t>126-170</w:t>
      </w:r>
      <w:proofErr w:type="gram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kop</w:t>
      </w:r>
      <w:proofErr w:type="spellEnd"/>
      <w:r>
        <w:rPr>
          <w:rFonts w:ascii="TimesNewRomanPSMT" w:hAnsi="TimesNewRomanPSMT"/>
        </w:rPr>
        <w:t xml:space="preserve"> mat)</w:t>
      </w:r>
      <w:r w:rsidR="004C5A41">
        <w:rPr>
          <w:rFonts w:ascii="TimesNewRomanPSMT" w:hAnsi="TimesNewRomanPSMT"/>
        </w:rPr>
        <w:t xml:space="preserve">; </w:t>
      </w:r>
      <w:r w:rsidR="005C5B56">
        <w:rPr>
          <w:rFonts w:ascii="TimesNewRomanPSMT" w:hAnsi="TimesNewRomanPSMT"/>
        </w:rPr>
        <w:t>u</w:t>
      </w:r>
      <w:r>
        <w:rPr>
          <w:rFonts w:ascii="TimesNewRomanPSMT" w:hAnsi="TimesNewRomanPSMT"/>
        </w:rPr>
        <w:t xml:space="preserve">tdelat material ur </w:t>
      </w:r>
      <w:r>
        <w:rPr>
          <w:rFonts w:ascii="TimesNewRomanPS" w:hAnsi="TimesNewRomanPS"/>
          <w:i/>
          <w:iCs/>
        </w:rPr>
        <w:t xml:space="preserve">Madame Bovary </w:t>
      </w:r>
    </w:p>
    <w:p w14:paraId="308CF21A" w14:textId="77777777" w:rsidR="004A0A13" w:rsidRDefault="004A0A13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</w:p>
    <w:p w14:paraId="0B0270D1" w14:textId="6C2F3C55" w:rsidR="004A0A13" w:rsidRDefault="004A2087" w:rsidP="004A0A13">
      <w:pPr>
        <w:pStyle w:val="Normalwebb"/>
        <w:spacing w:before="0" w:beforeAutospacing="0" w:after="0" w:afterAutospacing="0"/>
        <w:rPr>
          <w:rFonts w:ascii="TimesNewRomanPS" w:hAnsi="TimesNewRomanPS"/>
          <w:i/>
          <w:iCs/>
        </w:rPr>
      </w:pPr>
      <w:r>
        <w:rPr>
          <w:rFonts w:ascii="TimesNewRomanPSMT" w:hAnsi="TimesNewRomanPSMT"/>
        </w:rPr>
        <w:t>On</w:t>
      </w:r>
      <w:r w:rsidR="00141B67">
        <w:rPr>
          <w:rFonts w:ascii="TimesNewRomanPSMT" w:hAnsi="TimesNewRomanPSMT"/>
        </w:rPr>
        <w:t xml:space="preserve"> 2/6, 1</w:t>
      </w:r>
      <w:r w:rsidR="00424AF1">
        <w:rPr>
          <w:rFonts w:ascii="TimesNewRomanPSMT" w:hAnsi="TimesNewRomanPSMT"/>
        </w:rPr>
        <w:t>3</w:t>
      </w:r>
      <w:r w:rsidR="00141B67">
        <w:rPr>
          <w:rFonts w:ascii="TimesNewRomanPSMT" w:hAnsi="TimesNewRomanPSMT"/>
        </w:rPr>
        <w:t>-1</w:t>
      </w:r>
      <w:r w:rsidR="00424AF1">
        <w:rPr>
          <w:rFonts w:ascii="TimesNewRomanPSMT" w:hAnsi="TimesNewRomanPSMT"/>
        </w:rPr>
        <w:t>5</w:t>
      </w:r>
      <w:r w:rsidR="00141B67">
        <w:rPr>
          <w:rFonts w:ascii="TimesNewRomanPSMT" w:hAnsi="TimesNewRomanPSMT"/>
        </w:rPr>
        <w:t xml:space="preserve">, </w:t>
      </w:r>
      <w:r w:rsidR="00424AF1">
        <w:rPr>
          <w:rFonts w:ascii="TimesNewRomanPSMT" w:hAnsi="TimesNewRomanPSMT"/>
        </w:rPr>
        <w:t>H104 Hörsal</w:t>
      </w:r>
      <w:r w:rsidR="00141B67">
        <w:rPr>
          <w:rFonts w:ascii="TimesNewRomanPSMT" w:hAnsi="TimesNewRomanPSMT"/>
        </w:rPr>
        <w:t xml:space="preserve"> </w:t>
      </w:r>
      <w:r w:rsidR="00141B67">
        <w:rPr>
          <w:rFonts w:ascii="TimesNewRomanPS" w:hAnsi="TimesNewRomanPS"/>
          <w:b/>
          <w:bCs/>
        </w:rPr>
        <w:t xml:space="preserve">– </w:t>
      </w:r>
      <w:proofErr w:type="spellStart"/>
      <w:r w:rsidR="00141B67">
        <w:rPr>
          <w:rFonts w:ascii="TimesNewRomanPS" w:hAnsi="TimesNewRomanPS"/>
          <w:b/>
          <w:bCs/>
        </w:rPr>
        <w:t>Läsare</w:t>
      </w:r>
      <w:proofErr w:type="spellEnd"/>
      <w:r w:rsidR="00141B67">
        <w:rPr>
          <w:rFonts w:ascii="TimesNewRomanPS" w:hAnsi="TimesNewRomanPS"/>
          <w:b/>
          <w:bCs/>
        </w:rPr>
        <w:t xml:space="preserve"> och </w:t>
      </w:r>
      <w:proofErr w:type="spellStart"/>
      <w:r w:rsidR="00141B67">
        <w:rPr>
          <w:rFonts w:ascii="TimesNewRomanPS" w:hAnsi="TimesNewRomanPS"/>
          <w:b/>
          <w:bCs/>
        </w:rPr>
        <w:t>läsning</w:t>
      </w:r>
      <w:proofErr w:type="spellEnd"/>
      <w:r w:rsidR="00141B67">
        <w:rPr>
          <w:rFonts w:ascii="TimesNewRomanPS" w:hAnsi="TimesNewRomanPS"/>
          <w:b/>
          <w:bCs/>
        </w:rPr>
        <w:t xml:space="preserve"> </w:t>
      </w:r>
      <w:r w:rsidR="00693392">
        <w:rPr>
          <w:rFonts w:ascii="TimesNewRomanPS" w:hAnsi="TimesNewRomanPS"/>
          <w:b/>
          <w:bCs/>
        </w:rPr>
        <w:t>3</w:t>
      </w:r>
      <w:r w:rsidR="00141B67">
        <w:rPr>
          <w:rFonts w:ascii="TimesNewRomanPS" w:hAnsi="TimesNewRomanPS"/>
          <w:b/>
          <w:bCs/>
        </w:rPr>
        <w:t xml:space="preserve"> – seminarium </w:t>
      </w:r>
      <w:r w:rsidR="00141B67">
        <w:rPr>
          <w:rFonts w:ascii="TimesNewRomanPSMT" w:hAnsi="TimesNewRomanPSMT"/>
        </w:rPr>
        <w:t>(CS)</w:t>
      </w:r>
    </w:p>
    <w:p w14:paraId="7D5F28C3" w14:textId="5CA82B03" w:rsidR="00141B67" w:rsidRPr="004C5A41" w:rsidRDefault="004A0A13" w:rsidP="004A0A13">
      <w:pPr>
        <w:pStyle w:val="Normalwebb"/>
        <w:spacing w:before="0" w:beforeAutospacing="0" w:after="0" w:afterAutospacing="0"/>
        <w:rPr>
          <w:rFonts w:ascii="TimesNewRomanPS" w:hAnsi="TimesNewRomanPS"/>
          <w:i/>
          <w:iCs/>
        </w:rPr>
      </w:pPr>
      <w:r>
        <w:rPr>
          <w:rFonts w:ascii="TimesNewRomanPSMT" w:hAnsi="TimesNewRomanPSMT"/>
        </w:rPr>
        <w:t xml:space="preserve">Att läsa: </w:t>
      </w:r>
      <w:proofErr w:type="spellStart"/>
      <w:r w:rsidR="00141B67">
        <w:rPr>
          <w:rFonts w:ascii="TimesNewRomanPSMT" w:hAnsi="TimesNewRomanPSMT"/>
        </w:rPr>
        <w:t>Yahya</w:t>
      </w:r>
      <w:proofErr w:type="spellEnd"/>
      <w:r w:rsidR="00141B67">
        <w:rPr>
          <w:rFonts w:ascii="TimesNewRomanPSMT" w:hAnsi="TimesNewRomanPSMT"/>
        </w:rPr>
        <w:t xml:space="preserve"> Hassan, </w:t>
      </w:r>
      <w:proofErr w:type="spellStart"/>
      <w:r w:rsidR="00141B67">
        <w:rPr>
          <w:rFonts w:ascii="TimesNewRomanPS" w:hAnsi="TimesNewRomanPS"/>
          <w:i/>
          <w:iCs/>
        </w:rPr>
        <w:t>Yahya</w:t>
      </w:r>
      <w:proofErr w:type="spellEnd"/>
      <w:r w:rsidR="00141B67">
        <w:rPr>
          <w:rFonts w:ascii="TimesNewRomanPS" w:hAnsi="TimesNewRomanPS"/>
          <w:i/>
          <w:iCs/>
        </w:rPr>
        <w:t xml:space="preserve"> Hassan</w:t>
      </w:r>
      <w:r w:rsidR="00FE53F3">
        <w:rPr>
          <w:rFonts w:ascii="TimesNewRomanPS" w:hAnsi="TimesNewRomanPS"/>
          <w:i/>
          <w:iCs/>
        </w:rPr>
        <w:t xml:space="preserve">. </w:t>
      </w:r>
      <w:r w:rsidR="00693392" w:rsidRPr="00FE53F3">
        <w:rPr>
          <w:rFonts w:ascii="TimesNewRomanPS" w:hAnsi="TimesNewRomanPS"/>
        </w:rPr>
        <w:t>Utdelat pressmaterial tillkommer</w:t>
      </w:r>
      <w:r w:rsidR="00141B67">
        <w:rPr>
          <w:rFonts w:ascii="TimesNewRomanPS" w:hAnsi="TimesNewRomanPS"/>
          <w:i/>
          <w:iCs/>
        </w:rPr>
        <w:br/>
      </w:r>
    </w:p>
    <w:p w14:paraId="46ABB9A0" w14:textId="3E98D49F" w:rsidR="00141B67" w:rsidRDefault="00141B67" w:rsidP="004A0A13">
      <w:pPr>
        <w:pStyle w:val="Normalwebb"/>
        <w:spacing w:before="0" w:beforeAutospacing="0" w:after="0" w:afterAutospacing="0"/>
      </w:pPr>
      <w:proofErr w:type="spellStart"/>
      <w:r>
        <w:rPr>
          <w:rFonts w:ascii="TimesNewRomanPSMT" w:hAnsi="TimesNewRomanPSMT"/>
        </w:rPr>
        <w:t>Fre</w:t>
      </w:r>
      <w:proofErr w:type="spellEnd"/>
      <w:r>
        <w:rPr>
          <w:rFonts w:ascii="TimesNewRomanPSMT" w:hAnsi="TimesNewRomanPSMT"/>
        </w:rPr>
        <w:t xml:space="preserve"> </w:t>
      </w:r>
      <w:r w:rsidR="00BE0C3E">
        <w:rPr>
          <w:rFonts w:ascii="TimesNewRomanPSMT" w:hAnsi="TimesNewRomanPSMT"/>
        </w:rPr>
        <w:t>4</w:t>
      </w:r>
      <w:r>
        <w:rPr>
          <w:rFonts w:ascii="TimesNewRomanPSMT" w:hAnsi="TimesNewRomanPSMT"/>
        </w:rPr>
        <w:t>/6, 9-1</w:t>
      </w:r>
      <w:r w:rsidR="00D5728A">
        <w:rPr>
          <w:rFonts w:ascii="TimesNewRomanPSMT" w:hAnsi="TimesNewRomanPSMT"/>
        </w:rPr>
        <w:t>6</w:t>
      </w:r>
      <w:r>
        <w:rPr>
          <w:rFonts w:ascii="TimesNewRomanPSMT" w:hAnsi="TimesNewRomanPSMT"/>
        </w:rPr>
        <w:t xml:space="preserve"> – </w:t>
      </w:r>
      <w:r w:rsidR="00BE0C3E">
        <w:rPr>
          <w:rFonts w:ascii="TimesNewRomanPS" w:hAnsi="TimesNewRomanPS"/>
          <w:b/>
          <w:bCs/>
        </w:rPr>
        <w:t>Hemt</w:t>
      </w:r>
      <w:r>
        <w:rPr>
          <w:rFonts w:ascii="TimesNewRomanPS" w:hAnsi="TimesNewRomanPS"/>
          <w:b/>
          <w:bCs/>
        </w:rPr>
        <w:t>enta</w:t>
      </w:r>
      <w:r w:rsidR="00226AEA">
        <w:rPr>
          <w:rFonts w:ascii="TimesNewRomanPS" w:hAnsi="TimesNewRomanPS"/>
          <w:b/>
          <w:bCs/>
        </w:rPr>
        <w:t>men</w:t>
      </w:r>
    </w:p>
    <w:p w14:paraId="184365E6" w14:textId="1DB9B187" w:rsidR="004A0A13" w:rsidRDefault="004A0A13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77DC4901" w14:textId="58E997B5" w:rsidR="005C2121" w:rsidRDefault="005C2121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146DEDC6" w14:textId="77777777" w:rsidR="005C2121" w:rsidRDefault="005C2121" w:rsidP="004A0A13">
      <w:pPr>
        <w:pStyle w:val="Normalweb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7F2EBB65" w14:textId="77777777" w:rsidR="004A0A13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Examinationsuppgifter</w:t>
      </w:r>
      <w:r>
        <w:rPr>
          <w:rFonts w:ascii="TimesNewRomanPSMT" w:hAnsi="TimesNewRomanPSMT"/>
        </w:rPr>
        <w:t xml:space="preserve">: </w:t>
      </w:r>
    </w:p>
    <w:p w14:paraId="174B0087" w14:textId="77777777" w:rsidR="004A0A13" w:rsidRDefault="00141B67" w:rsidP="004A0A13">
      <w:pPr>
        <w:pStyle w:val="Normalweb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– Projektuppgift</w:t>
      </w:r>
    </w:p>
    <w:p w14:paraId="6DBF2C9A" w14:textId="02307026" w:rsidR="00617CC8" w:rsidRDefault="00141B67" w:rsidP="004A0A13">
      <w:pPr>
        <w:pStyle w:val="Normalwebb"/>
        <w:spacing w:before="0" w:beforeAutospacing="0" w:after="0" w:afterAutospacing="0"/>
      </w:pPr>
      <w:r>
        <w:rPr>
          <w:rFonts w:ascii="TimesNewRomanPSMT" w:hAnsi="TimesNewRomanPSMT"/>
        </w:rPr>
        <w:t xml:space="preserve">– Tentamen </w:t>
      </w:r>
    </w:p>
    <w:sectPr w:rsidR="00617CC8" w:rsidSect="00560A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7"/>
    <w:rsid w:val="00042AA1"/>
    <w:rsid w:val="00141B67"/>
    <w:rsid w:val="00226AEA"/>
    <w:rsid w:val="003650B7"/>
    <w:rsid w:val="00424AF1"/>
    <w:rsid w:val="004A0A13"/>
    <w:rsid w:val="004A2087"/>
    <w:rsid w:val="004C5A41"/>
    <w:rsid w:val="004E757C"/>
    <w:rsid w:val="0051205D"/>
    <w:rsid w:val="00560AB8"/>
    <w:rsid w:val="005C2121"/>
    <w:rsid w:val="005C5B56"/>
    <w:rsid w:val="00617CC8"/>
    <w:rsid w:val="00693392"/>
    <w:rsid w:val="0073340D"/>
    <w:rsid w:val="007B7997"/>
    <w:rsid w:val="0085604E"/>
    <w:rsid w:val="0087747A"/>
    <w:rsid w:val="00982A96"/>
    <w:rsid w:val="00AF2FC6"/>
    <w:rsid w:val="00B24530"/>
    <w:rsid w:val="00BB40AA"/>
    <w:rsid w:val="00BD7B51"/>
    <w:rsid w:val="00BE0C3E"/>
    <w:rsid w:val="00C765CE"/>
    <w:rsid w:val="00D5728A"/>
    <w:rsid w:val="00D8270E"/>
    <w:rsid w:val="00E46D0F"/>
    <w:rsid w:val="00E54CFA"/>
    <w:rsid w:val="00E747A7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EDB4F"/>
  <w15:chartTrackingRefBased/>
  <w15:docId w15:val="{4DA42B26-F185-4640-B897-6BB06FFF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41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E46D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stine.sarrimo@litt.lu.se" TargetMode="External"/><Relationship Id="rId4" Type="http://schemas.openxmlformats.org/officeDocument/2006/relationships/hyperlink" Target="mailto:oscar.jansson@litt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Sarrimo</dc:creator>
  <cp:keywords/>
  <dc:description/>
  <cp:lastModifiedBy>Microsoft Office User</cp:lastModifiedBy>
  <cp:revision>2</cp:revision>
  <cp:lastPrinted>2021-01-15T08:48:00Z</cp:lastPrinted>
  <dcterms:created xsi:type="dcterms:W3CDTF">2021-01-17T10:17:00Z</dcterms:created>
  <dcterms:modified xsi:type="dcterms:W3CDTF">2021-01-17T10:17:00Z</dcterms:modified>
</cp:coreProperties>
</file>