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3F9AB" w14:textId="77777777" w:rsidR="00F0041E" w:rsidRPr="00E874E9" w:rsidRDefault="00F0041E" w:rsidP="00B07985">
      <w:pPr>
        <w:rPr>
          <w:b/>
        </w:rPr>
      </w:pPr>
      <w:bookmarkStart w:id="0" w:name="_GoBack"/>
      <w:bookmarkEnd w:id="0"/>
      <w:r w:rsidRPr="00E874E9">
        <w:rPr>
          <w:b/>
        </w:rPr>
        <w:t>Lunds universitet</w:t>
      </w:r>
    </w:p>
    <w:p w14:paraId="113DC4A1" w14:textId="77777777" w:rsidR="00F0041E" w:rsidRPr="00E874E9" w:rsidRDefault="00F0041E" w:rsidP="00B07985">
      <w:pPr>
        <w:rPr>
          <w:b/>
        </w:rPr>
      </w:pPr>
      <w:r w:rsidRPr="00E874E9">
        <w:rPr>
          <w:b/>
        </w:rPr>
        <w:t>Språk- och litteraturcentrum</w:t>
      </w:r>
    </w:p>
    <w:p w14:paraId="09AD0E1D" w14:textId="2F3E59FB" w:rsidR="00F0041E" w:rsidRPr="00E874E9" w:rsidRDefault="00B96498" w:rsidP="00B07985">
      <w:pPr>
        <w:rPr>
          <w:b/>
        </w:rPr>
      </w:pPr>
      <w:r>
        <w:rPr>
          <w:b/>
        </w:rPr>
        <w:t>Litteraturvetenskap, H</w:t>
      </w:r>
      <w:r w:rsidR="00ED5E2D">
        <w:rPr>
          <w:b/>
        </w:rPr>
        <w:t>T 2016</w:t>
      </w:r>
    </w:p>
    <w:p w14:paraId="4F0315CC" w14:textId="77777777" w:rsidR="00F0041E" w:rsidRDefault="009F202F" w:rsidP="00B07985">
      <w:pPr>
        <w:rPr>
          <w:b/>
        </w:rPr>
      </w:pPr>
      <w:r>
        <w:rPr>
          <w:b/>
        </w:rPr>
        <w:t>LIV</w:t>
      </w:r>
      <w:r w:rsidR="00711395">
        <w:rPr>
          <w:b/>
        </w:rPr>
        <w:t>A04:</w:t>
      </w:r>
      <w:r w:rsidR="001D3B73">
        <w:rPr>
          <w:b/>
        </w:rPr>
        <w:t>4, LIVA03:4</w:t>
      </w:r>
    </w:p>
    <w:p w14:paraId="446813D8" w14:textId="77777777" w:rsidR="00E461FB" w:rsidRPr="00E874E9" w:rsidRDefault="00E461FB" w:rsidP="00B07985">
      <w:pPr>
        <w:rPr>
          <w:b/>
        </w:rPr>
      </w:pPr>
    </w:p>
    <w:p w14:paraId="67CE0C0D" w14:textId="1011DAB0" w:rsidR="00F0041E" w:rsidRPr="00E461FB" w:rsidRDefault="00B96498" w:rsidP="00B07985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Litteraturens villkor i</w:t>
      </w:r>
      <w:r w:rsidR="00BC153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dag</w:t>
      </w:r>
      <w:r w:rsidR="00F0041E" w:rsidRPr="00E461FB">
        <w:rPr>
          <w:b/>
          <w:sz w:val="28"/>
          <w:szCs w:val="28"/>
        </w:rPr>
        <w:t xml:space="preserve"> (7,5 p)</w:t>
      </w:r>
    </w:p>
    <w:p w14:paraId="66B12C9B" w14:textId="77777777" w:rsidR="00F0041E" w:rsidRDefault="00F0041E" w:rsidP="00B07985"/>
    <w:p w14:paraId="36092700" w14:textId="727B43E3" w:rsidR="00F0041E" w:rsidRPr="006C4A50" w:rsidRDefault="00297B61" w:rsidP="00D146F7">
      <w:pPr>
        <w:widowControl w:val="0"/>
        <w:autoSpaceDE w:val="0"/>
        <w:autoSpaceDN w:val="0"/>
        <w:adjustRightInd w:val="0"/>
        <w:spacing w:after="280" w:line="320" w:lineRule="atLeast"/>
        <w:rPr>
          <w:rFonts w:ascii="Helvetica" w:hAnsi="Helvetica" w:cs="Helvetica"/>
          <w:i/>
          <w:sz w:val="28"/>
          <w:szCs w:val="28"/>
          <w:lang w:eastAsia="en-US"/>
        </w:rPr>
      </w:pPr>
      <w:r>
        <w:rPr>
          <w:b/>
        </w:rPr>
        <w:t>S</w:t>
      </w:r>
      <w:r w:rsidR="00D855D0">
        <w:rPr>
          <w:b/>
        </w:rPr>
        <w:t>chema</w:t>
      </w:r>
      <w:r w:rsidR="00267A03">
        <w:rPr>
          <w:b/>
        </w:rPr>
        <w:t xml:space="preserve"> och läsanvisningar</w:t>
      </w:r>
      <w:r w:rsidR="006C4A50">
        <w:rPr>
          <w:b/>
        </w:rPr>
        <w:t xml:space="preserve"> </w:t>
      </w:r>
      <w:r w:rsidR="006C4A50" w:rsidRPr="006C4A50">
        <w:rPr>
          <w:i/>
        </w:rPr>
        <w:t>– reviderat 30 november 2016</w:t>
      </w:r>
    </w:p>
    <w:p w14:paraId="182A0C09" w14:textId="63289628" w:rsidR="00F0041E" w:rsidRPr="004D1035" w:rsidRDefault="00F0041E" w:rsidP="00B07985">
      <w:pPr>
        <w:rPr>
          <w:b/>
        </w:rPr>
      </w:pPr>
      <w:r w:rsidRPr="004D1035">
        <w:rPr>
          <w:b/>
        </w:rPr>
        <w:t xml:space="preserve">Vecka </w:t>
      </w:r>
      <w:r w:rsidR="00B96498">
        <w:rPr>
          <w:b/>
        </w:rPr>
        <w:t>4</w:t>
      </w:r>
      <w:r w:rsidR="004D1035">
        <w:rPr>
          <w:b/>
        </w:rPr>
        <w:t>8</w:t>
      </w:r>
    </w:p>
    <w:p w14:paraId="1A48013A" w14:textId="3E2BB8E7" w:rsidR="000B64B5" w:rsidRPr="007F7921" w:rsidRDefault="00B96498" w:rsidP="00B07985">
      <w:pPr>
        <w:rPr>
          <w:b/>
        </w:rPr>
      </w:pPr>
      <w:r w:rsidRPr="003E3DB4">
        <w:t xml:space="preserve">On 30/11, </w:t>
      </w:r>
      <w:r w:rsidR="003E3DB4" w:rsidRPr="003E3DB4">
        <w:t xml:space="preserve">15-17, SOL: Hörsal </w:t>
      </w:r>
      <w:r w:rsidR="00F0041E" w:rsidRPr="003E3DB4">
        <w:rPr>
          <w:b/>
        </w:rPr>
        <w:t>–</w:t>
      </w:r>
      <w:r w:rsidR="00F0041E">
        <w:rPr>
          <w:b/>
        </w:rPr>
        <w:t xml:space="preserve"> </w:t>
      </w:r>
      <w:r w:rsidR="00F0041E" w:rsidRPr="001D3B73">
        <w:rPr>
          <w:b/>
        </w:rPr>
        <w:t>Introduktion</w:t>
      </w:r>
      <w:r>
        <w:t xml:space="preserve"> </w:t>
      </w:r>
      <w:r w:rsidRPr="001D3B73">
        <w:rPr>
          <w:b/>
        </w:rPr>
        <w:t>(</w:t>
      </w:r>
      <w:r w:rsidRPr="00711395">
        <w:t>TF/</w:t>
      </w:r>
      <w:r>
        <w:t>DH/AO</w:t>
      </w:r>
      <w:r w:rsidRPr="00711395">
        <w:t xml:space="preserve">)  </w:t>
      </w:r>
      <w:r w:rsidR="006142BE" w:rsidRPr="00C432D9">
        <w:t xml:space="preserve"> </w:t>
      </w:r>
      <w:r w:rsidR="00584601">
        <w:t xml:space="preserve"> </w:t>
      </w:r>
    </w:p>
    <w:p w14:paraId="201C715D" w14:textId="7102AD3B" w:rsidR="009C513C" w:rsidRPr="009C513C" w:rsidRDefault="00B91776" w:rsidP="00B07985">
      <w:r>
        <w:t>Utdelning</w:t>
      </w:r>
      <w:r w:rsidR="00C432D9" w:rsidRPr="00C432D9">
        <w:t xml:space="preserve"> av</w:t>
      </w:r>
      <w:r w:rsidR="00C432D9">
        <w:rPr>
          <w:b/>
        </w:rPr>
        <w:t xml:space="preserve"> </w:t>
      </w:r>
      <w:r w:rsidR="00C432D9">
        <w:t>g</w:t>
      </w:r>
      <w:r w:rsidR="003626DB">
        <w:t>ruppuppgift</w:t>
      </w:r>
      <w:r w:rsidR="00C432D9">
        <w:t xml:space="preserve"> </w:t>
      </w:r>
    </w:p>
    <w:p w14:paraId="7E35CA2F" w14:textId="77777777" w:rsidR="001A44CD" w:rsidRDefault="001A44CD" w:rsidP="00B07985"/>
    <w:p w14:paraId="452B9177" w14:textId="291A14C8" w:rsidR="00B96498" w:rsidRDefault="00FC709D" w:rsidP="00B07985">
      <w:r w:rsidRPr="003E3DB4">
        <w:t xml:space="preserve">To 1/12, </w:t>
      </w:r>
      <w:r w:rsidR="003E3DB4" w:rsidRPr="003E3DB4">
        <w:t xml:space="preserve">10-12, A129b </w:t>
      </w:r>
      <w:r w:rsidR="00B96498" w:rsidRPr="003E3DB4">
        <w:t>–</w:t>
      </w:r>
      <w:r w:rsidR="00B96498">
        <w:t xml:space="preserve"> </w:t>
      </w:r>
      <w:r w:rsidR="00B96498" w:rsidRPr="00B96498">
        <w:rPr>
          <w:b/>
        </w:rPr>
        <w:t xml:space="preserve">Metod: </w:t>
      </w:r>
      <w:r w:rsidR="00BC1537">
        <w:rPr>
          <w:b/>
        </w:rPr>
        <w:t xml:space="preserve">litteraturvetenskapliga </w:t>
      </w:r>
      <w:r w:rsidR="00B96498" w:rsidRPr="00B96498">
        <w:rPr>
          <w:b/>
        </w:rPr>
        <w:t>fältstudier</w:t>
      </w:r>
      <w:r w:rsidR="00B96498">
        <w:rPr>
          <w:b/>
        </w:rPr>
        <w:t xml:space="preserve"> </w:t>
      </w:r>
      <w:r w:rsidR="00B96498" w:rsidRPr="001D3B73">
        <w:rPr>
          <w:b/>
        </w:rPr>
        <w:t>(</w:t>
      </w:r>
      <w:r w:rsidR="00B96498" w:rsidRPr="00711395">
        <w:t>TF/</w:t>
      </w:r>
      <w:r w:rsidR="00B96498">
        <w:t>DH/AO</w:t>
      </w:r>
      <w:r w:rsidR="00B96498" w:rsidRPr="00711395">
        <w:t xml:space="preserve">)  </w:t>
      </w:r>
    </w:p>
    <w:p w14:paraId="2A09A061" w14:textId="43E9548D" w:rsidR="00B96498" w:rsidRDefault="00B96498" w:rsidP="00B07985">
      <w:r w:rsidRPr="00282876">
        <w:t>Att läsa: utdelat material</w:t>
      </w:r>
    </w:p>
    <w:p w14:paraId="78751C09" w14:textId="77777777" w:rsidR="00B96498" w:rsidRDefault="00B96498" w:rsidP="00B07985"/>
    <w:p w14:paraId="4E5A6CAC" w14:textId="6DC7A49C" w:rsidR="00B96498" w:rsidRDefault="00B96498" w:rsidP="00B07985">
      <w:r>
        <w:t xml:space="preserve">Fr 2/12, </w:t>
      </w:r>
      <w:r w:rsidR="00FC709D">
        <w:t>10–12, A129b</w:t>
      </w:r>
      <w:r>
        <w:t xml:space="preserve"> – </w:t>
      </w:r>
      <w:r w:rsidRPr="00B96498">
        <w:rPr>
          <w:b/>
        </w:rPr>
        <w:t>Medier/medialitet</w:t>
      </w:r>
      <w:r w:rsidR="00BC1537">
        <w:rPr>
          <w:b/>
        </w:rPr>
        <w:t xml:space="preserve"> (</w:t>
      </w:r>
      <w:r w:rsidR="00BC1537" w:rsidRPr="00711395">
        <w:t>TF/</w:t>
      </w:r>
      <w:r w:rsidR="00BC1537">
        <w:t>DH/AO</w:t>
      </w:r>
      <w:r w:rsidR="00BC1537" w:rsidRPr="00711395">
        <w:t xml:space="preserve">)  </w:t>
      </w:r>
    </w:p>
    <w:p w14:paraId="51DC83FB" w14:textId="57EB99D9" w:rsidR="00B96498" w:rsidRDefault="00B96498" w:rsidP="00B96498">
      <w:r>
        <w:t>Att läsa</w:t>
      </w:r>
      <w:r w:rsidRPr="00E874E9">
        <w:t>:</w:t>
      </w:r>
      <w:r>
        <w:t xml:space="preserve"> </w:t>
      </w:r>
      <w:r w:rsidR="003E3DB4">
        <w:t xml:space="preserve">Ur </w:t>
      </w:r>
      <w:r w:rsidR="003E3DB4">
        <w:rPr>
          <w:i/>
        </w:rPr>
        <w:t xml:space="preserve">Litteraturens </w:t>
      </w:r>
      <w:r w:rsidR="003E3DB4" w:rsidRPr="00E874E9">
        <w:rPr>
          <w:i/>
        </w:rPr>
        <w:t>offentligheter</w:t>
      </w:r>
      <w:r w:rsidR="003E3DB4">
        <w:t xml:space="preserve">: </w:t>
      </w:r>
      <w:r w:rsidR="00BC1537">
        <w:t xml:space="preserve">Jan </w:t>
      </w:r>
      <w:r w:rsidR="003E3DB4">
        <w:t>Holmberg, ”Medialitet”</w:t>
      </w:r>
      <w:r w:rsidR="006D5CA7">
        <w:t>, s 29-45</w:t>
      </w:r>
      <w:r w:rsidR="003E3DB4">
        <w:t xml:space="preserve">; </w:t>
      </w:r>
      <w:r w:rsidR="006D5CA7">
        <w:t xml:space="preserve">Lennart </w:t>
      </w:r>
      <w:r w:rsidR="008C1805">
        <w:t>Nyberg, Manuskriptet, författar</w:t>
      </w:r>
      <w:r w:rsidR="006D5CA7">
        <w:t xml:space="preserve">en och offentligheten, s 63-84; </w:t>
      </w:r>
      <w:r w:rsidR="00BC1537">
        <w:t xml:space="preserve">Jan Holmberg, </w:t>
      </w:r>
      <w:r w:rsidR="003E3DB4">
        <w:t>”Anteckningar om ljudboken”</w:t>
      </w:r>
      <w:r w:rsidR="006D5CA7">
        <w:t>, s 85-100</w:t>
      </w:r>
    </w:p>
    <w:p w14:paraId="13C00AA7" w14:textId="4AD719FB" w:rsidR="00B96498" w:rsidRDefault="00BC1537" w:rsidP="00B96498">
      <w:pPr>
        <w:spacing w:line="276" w:lineRule="auto"/>
      </w:pPr>
      <w:r>
        <w:t>[</w:t>
      </w:r>
      <w:r w:rsidR="006D5CA7">
        <w:t xml:space="preserve">översiktligt: </w:t>
      </w:r>
      <w:r w:rsidR="00840361">
        <w:t xml:space="preserve">Jesper </w:t>
      </w:r>
      <w:r w:rsidR="00B96498">
        <w:t xml:space="preserve">Olsson, ”Medier”, </w:t>
      </w:r>
      <w:r w:rsidR="00B96498" w:rsidRPr="00CD73F4">
        <w:t>i</w:t>
      </w:r>
      <w:r w:rsidR="00B96498">
        <w:rPr>
          <w:i/>
        </w:rPr>
        <w:t xml:space="preserve"> Grundbok i litteraturvetenskap, </w:t>
      </w:r>
      <w:r w:rsidR="00B96498" w:rsidRPr="00124F4D">
        <w:t>s.</w:t>
      </w:r>
      <w:r>
        <w:t xml:space="preserve"> 101–144]</w:t>
      </w:r>
      <w:r w:rsidR="00B96498">
        <w:t xml:space="preserve"> </w:t>
      </w:r>
    </w:p>
    <w:p w14:paraId="20C8B86A" w14:textId="77777777" w:rsidR="00B96498" w:rsidRDefault="00B96498" w:rsidP="00B07985"/>
    <w:p w14:paraId="376A414C" w14:textId="7D421805" w:rsidR="00B96498" w:rsidRPr="004D1035" w:rsidRDefault="00B96498" w:rsidP="00B96498">
      <w:pPr>
        <w:rPr>
          <w:b/>
        </w:rPr>
      </w:pPr>
      <w:r w:rsidRPr="004D1035">
        <w:rPr>
          <w:b/>
        </w:rPr>
        <w:t xml:space="preserve">Vecka </w:t>
      </w:r>
      <w:r>
        <w:rPr>
          <w:b/>
        </w:rPr>
        <w:t>49</w:t>
      </w:r>
    </w:p>
    <w:p w14:paraId="4267308E" w14:textId="55C3E449" w:rsidR="00BC1537" w:rsidRPr="004D1035" w:rsidRDefault="006162E3" w:rsidP="00BC1537">
      <w:r w:rsidRPr="000627F3">
        <w:t>Må</w:t>
      </w:r>
      <w:r w:rsidR="00BC1537" w:rsidRPr="000627F3">
        <w:t xml:space="preserve"> </w:t>
      </w:r>
      <w:r w:rsidR="006C4A50">
        <w:t>5/12, 10–12</w:t>
      </w:r>
      <w:r w:rsidR="00FC709D" w:rsidRPr="000627F3">
        <w:t>, A129b</w:t>
      </w:r>
      <w:r w:rsidR="00476343">
        <w:t xml:space="preserve"> </w:t>
      </w:r>
      <w:r w:rsidR="00BC1537">
        <w:t xml:space="preserve">– </w:t>
      </w:r>
      <w:r w:rsidR="00BC1537" w:rsidRPr="00D855D0">
        <w:rPr>
          <w:b/>
        </w:rPr>
        <w:t>Författarrollen</w:t>
      </w:r>
      <w:r w:rsidR="00BC1537">
        <w:rPr>
          <w:b/>
        </w:rPr>
        <w:t xml:space="preserve"> I </w:t>
      </w:r>
      <w:r w:rsidR="00BC1537">
        <w:t>(AO</w:t>
      </w:r>
      <w:r w:rsidR="00BC1537" w:rsidRPr="00711395">
        <w:t>)</w:t>
      </w:r>
      <w:r w:rsidR="00BC1537">
        <w:t xml:space="preserve">    </w:t>
      </w:r>
    </w:p>
    <w:p w14:paraId="2B39791D" w14:textId="794771F0" w:rsidR="00BC1537" w:rsidRDefault="00BC1537" w:rsidP="00BC1537">
      <w:r>
        <w:t xml:space="preserve">Att läsa: </w:t>
      </w:r>
      <w:r w:rsidRPr="00E874E9">
        <w:t xml:space="preserve">Steiner, </w:t>
      </w:r>
      <w:r w:rsidRPr="00E874E9">
        <w:rPr>
          <w:i/>
        </w:rPr>
        <w:t>Litteraturen i mediesamhället</w:t>
      </w:r>
      <w:r>
        <w:t xml:space="preserve">, s. 25–68; </w:t>
      </w:r>
    </w:p>
    <w:p w14:paraId="0AFBDBD9" w14:textId="77777777" w:rsidR="006162E3" w:rsidRDefault="006162E3" w:rsidP="006162E3">
      <w:r>
        <w:t xml:space="preserve">Eldelin, ”Författare” i </w:t>
      </w:r>
      <w:r w:rsidRPr="00D75252">
        <w:rPr>
          <w:i/>
        </w:rPr>
        <w:t>Grundbok i litteraturvetenskap</w:t>
      </w:r>
      <w:r>
        <w:t xml:space="preserve">, s. 15–68; </w:t>
      </w:r>
    </w:p>
    <w:p w14:paraId="45528D7E" w14:textId="054C2598" w:rsidR="006162E3" w:rsidRDefault="006162E3" w:rsidP="00BC1537">
      <w:r w:rsidRPr="00282876">
        <w:t>Forslid/Ohlsson</w:t>
      </w:r>
      <w:r>
        <w:t>,</w:t>
      </w:r>
      <w:r w:rsidRPr="00282876">
        <w:t xml:space="preserve"> </w:t>
      </w:r>
      <w:r w:rsidR="00476343">
        <w:t>”Författare som celebriteter”</w:t>
      </w:r>
    </w:p>
    <w:p w14:paraId="7FACB03D" w14:textId="1670A1E2" w:rsidR="009615ED" w:rsidRDefault="009615ED" w:rsidP="00BC1537">
      <w:r>
        <w:t xml:space="preserve">Kerstin Ekman, </w:t>
      </w:r>
      <w:r w:rsidR="002463A9" w:rsidRPr="00FA03B5">
        <w:rPr>
          <w:i/>
        </w:rPr>
        <w:t>Grand final i skojarbranschen</w:t>
      </w:r>
    </w:p>
    <w:p w14:paraId="6BA060F1" w14:textId="4933A6AF" w:rsidR="00B96498" w:rsidRDefault="000627F3" w:rsidP="00B07985">
      <w:r>
        <w:t xml:space="preserve">[översiktligt: Sarrimo, </w:t>
      </w:r>
      <w:r w:rsidRPr="000627F3">
        <w:rPr>
          <w:i/>
        </w:rPr>
        <w:t>Jagets scen</w:t>
      </w:r>
      <w:r>
        <w:t>, s 44-88)</w:t>
      </w:r>
    </w:p>
    <w:p w14:paraId="3CD4E8B2" w14:textId="77777777" w:rsidR="000627F3" w:rsidRDefault="000627F3" w:rsidP="00BC1537"/>
    <w:p w14:paraId="7DAE6AD4" w14:textId="6B743BD4" w:rsidR="00BC1537" w:rsidRPr="009627BC" w:rsidRDefault="00D1067C" w:rsidP="00BC1537">
      <w:r w:rsidRPr="00FC709D">
        <w:t>Ti</w:t>
      </w:r>
      <w:r w:rsidR="00FC709D">
        <w:t xml:space="preserve"> 6/12,</w:t>
      </w:r>
      <w:r w:rsidR="00BC1537" w:rsidRPr="00FC709D">
        <w:t xml:space="preserve"> </w:t>
      </w:r>
      <w:r w:rsidR="00FC709D">
        <w:t>10–12, Hörsalen</w:t>
      </w:r>
      <w:r w:rsidR="00BC1537">
        <w:t xml:space="preserve"> </w:t>
      </w:r>
      <w:r w:rsidR="00BC1537" w:rsidRPr="00282876">
        <w:t xml:space="preserve">– </w:t>
      </w:r>
      <w:r w:rsidR="00840361">
        <w:rPr>
          <w:b/>
        </w:rPr>
        <w:t>Hos förläggare och bokhandlare</w:t>
      </w:r>
      <w:r w:rsidR="00BC1537">
        <w:rPr>
          <w:b/>
        </w:rPr>
        <w:t xml:space="preserve"> </w:t>
      </w:r>
      <w:r w:rsidR="00BC1537">
        <w:t>(TF</w:t>
      </w:r>
      <w:r w:rsidR="00BC1537" w:rsidRPr="00025DA8">
        <w:t xml:space="preserve">) </w:t>
      </w:r>
    </w:p>
    <w:p w14:paraId="274553BC" w14:textId="77777777" w:rsidR="00BC1537" w:rsidRPr="00282876" w:rsidRDefault="00BC1537" w:rsidP="00BC1537">
      <w:r w:rsidRPr="00282876">
        <w:t xml:space="preserve">Att läsa: Steiner, </w:t>
      </w:r>
      <w:r w:rsidRPr="00282876">
        <w:rPr>
          <w:i/>
        </w:rPr>
        <w:t>Litteraturen i mediesamhället</w:t>
      </w:r>
      <w:r>
        <w:t xml:space="preserve">, s 7–23, </w:t>
      </w:r>
      <w:r w:rsidRPr="00282876">
        <w:t>69–152</w:t>
      </w:r>
      <w:r>
        <w:t>;</w:t>
      </w:r>
      <w:r w:rsidRPr="00282876">
        <w:t xml:space="preserve"> </w:t>
      </w:r>
    </w:p>
    <w:p w14:paraId="29AA0B92" w14:textId="77777777" w:rsidR="00BC1537" w:rsidRDefault="00BC1537" w:rsidP="00BC1537">
      <w:pPr>
        <w:spacing w:line="276" w:lineRule="auto"/>
        <w:ind w:left="567" w:hanging="567"/>
      </w:pPr>
      <w:r w:rsidRPr="00234E87">
        <w:t xml:space="preserve">Strindberg, </w:t>
      </w:r>
      <w:r w:rsidRPr="00234E87">
        <w:rPr>
          <w:i/>
        </w:rPr>
        <w:t>Röda rummet</w:t>
      </w:r>
      <w:r w:rsidRPr="00234E87">
        <w:t>, kap 5 ”Hos förläggaren” (</w:t>
      </w:r>
      <w:r>
        <w:t>10 s) (</w:t>
      </w:r>
      <w:r w:rsidRPr="00234E87">
        <w:t xml:space="preserve">finns </w:t>
      </w:r>
      <w:r>
        <w:t xml:space="preserve">även </w:t>
      </w:r>
      <w:r w:rsidRPr="00234E87">
        <w:t>på Litteraturbanken)</w:t>
      </w:r>
    </w:p>
    <w:p w14:paraId="6F7C8F2C" w14:textId="77777777" w:rsidR="00BC1537" w:rsidRDefault="00BC1537" w:rsidP="00B96498">
      <w:pPr>
        <w:rPr>
          <w:b/>
        </w:rPr>
      </w:pPr>
    </w:p>
    <w:p w14:paraId="45C1B081" w14:textId="114EB666" w:rsidR="00BC1537" w:rsidRDefault="00D1067C" w:rsidP="00BC1537">
      <w:r w:rsidRPr="00A447EB">
        <w:t>On</w:t>
      </w:r>
      <w:r w:rsidR="00A447EB">
        <w:t xml:space="preserve"> 7/12</w:t>
      </w:r>
      <w:r w:rsidR="00BC1537" w:rsidRPr="00A447EB">
        <w:t xml:space="preserve">, </w:t>
      </w:r>
      <w:r w:rsidR="00A447EB">
        <w:t>13–15</w:t>
      </w:r>
      <w:r w:rsidR="00BC1537" w:rsidRPr="00A447EB">
        <w:t>, A129b</w:t>
      </w:r>
      <w:r w:rsidR="00BC1537">
        <w:t xml:space="preserve"> </w:t>
      </w:r>
      <w:r w:rsidR="00BC1537" w:rsidRPr="00282876">
        <w:t>–</w:t>
      </w:r>
      <w:r w:rsidR="00BC1537">
        <w:t xml:space="preserve"> </w:t>
      </w:r>
      <w:r w:rsidR="00840361">
        <w:rPr>
          <w:b/>
        </w:rPr>
        <w:t xml:space="preserve">Jaget </w:t>
      </w:r>
      <w:r w:rsidR="00BC1537">
        <w:rPr>
          <w:b/>
        </w:rPr>
        <w:t>i litteraturen</w:t>
      </w:r>
      <w:r w:rsidR="00BC1537">
        <w:t xml:space="preserve"> (TF)  </w:t>
      </w:r>
    </w:p>
    <w:p w14:paraId="354711D7" w14:textId="71A896C4" w:rsidR="00BC1537" w:rsidRPr="00840361" w:rsidRDefault="00BC1537" w:rsidP="00BC1537">
      <w:pPr>
        <w:rPr>
          <w:i/>
        </w:rPr>
      </w:pPr>
      <w:r>
        <w:t xml:space="preserve">Att läsa: Lena Anderssson, </w:t>
      </w:r>
      <w:r w:rsidRPr="00840361">
        <w:rPr>
          <w:i/>
        </w:rPr>
        <w:t>Egenmäktigt förfarande</w:t>
      </w:r>
    </w:p>
    <w:p w14:paraId="329D1FC1" w14:textId="028424E0" w:rsidR="00BC1537" w:rsidRDefault="00BC1537" w:rsidP="00BC1537">
      <w:r>
        <w:t xml:space="preserve">Ibrahimovic/Lagercrantz, </w:t>
      </w:r>
      <w:r w:rsidRPr="00D81C4D">
        <w:rPr>
          <w:i/>
        </w:rPr>
        <w:t>Jag är Zlatan Ibrahimovic</w:t>
      </w:r>
      <w:r>
        <w:rPr>
          <w:i/>
        </w:rPr>
        <w:t xml:space="preserve"> </w:t>
      </w:r>
      <w:r w:rsidRPr="008C49C9">
        <w:t>(150 sidor)</w:t>
      </w:r>
    </w:p>
    <w:p w14:paraId="5D8E5E7D" w14:textId="364A891A" w:rsidR="000627F3" w:rsidRDefault="000627F3" w:rsidP="00BC1537">
      <w:r>
        <w:t>Sarrimo, ”Den medialiserade Zlatan Ibrahimović”</w:t>
      </w:r>
    </w:p>
    <w:p w14:paraId="070256AD" w14:textId="77777777" w:rsidR="00BC1537" w:rsidRDefault="00BC1537" w:rsidP="00BC1537">
      <w:r>
        <w:t xml:space="preserve">samt ev utdelat material </w:t>
      </w:r>
    </w:p>
    <w:p w14:paraId="188D8545" w14:textId="77777777" w:rsidR="00BC1537" w:rsidRDefault="00BC1537" w:rsidP="00B96498">
      <w:pPr>
        <w:rPr>
          <w:b/>
        </w:rPr>
      </w:pPr>
    </w:p>
    <w:p w14:paraId="7FC3D7F3" w14:textId="27403695" w:rsidR="00BC1537" w:rsidRDefault="00D1067C" w:rsidP="00B96498">
      <w:pPr>
        <w:rPr>
          <w:b/>
        </w:rPr>
      </w:pPr>
      <w:r w:rsidRPr="00D57C6F">
        <w:t>To</w:t>
      </w:r>
      <w:r w:rsidR="006C4A50">
        <w:t xml:space="preserve"> 8/12, 9-13</w:t>
      </w:r>
      <w:r w:rsidRPr="00D57C6F">
        <w:t>,</w:t>
      </w:r>
      <w:r w:rsidR="00FD6EE7">
        <w:t xml:space="preserve"> </w:t>
      </w:r>
      <w:r w:rsidR="006C4A50">
        <w:t xml:space="preserve">L412a, L601a </w:t>
      </w:r>
      <w:r>
        <w:t xml:space="preserve">– </w:t>
      </w:r>
      <w:r w:rsidR="00BC1537">
        <w:rPr>
          <w:b/>
        </w:rPr>
        <w:t>Handledning gruppuppgift</w:t>
      </w:r>
      <w:r w:rsidR="00840361">
        <w:rPr>
          <w:b/>
        </w:rPr>
        <w:t xml:space="preserve"> (</w:t>
      </w:r>
      <w:r w:rsidR="00840361" w:rsidRPr="00711395">
        <w:t>TF/</w:t>
      </w:r>
      <w:r w:rsidR="00840361">
        <w:t>DH/AO</w:t>
      </w:r>
      <w:r w:rsidR="00840361" w:rsidRPr="00711395">
        <w:t xml:space="preserve">)  </w:t>
      </w:r>
    </w:p>
    <w:p w14:paraId="2C101A85" w14:textId="77777777" w:rsidR="00BC1537" w:rsidRDefault="00BC1537" w:rsidP="00B96498">
      <w:pPr>
        <w:rPr>
          <w:b/>
        </w:rPr>
      </w:pPr>
    </w:p>
    <w:p w14:paraId="3528C637" w14:textId="7B3E1627" w:rsidR="00BC1537" w:rsidRPr="00633745" w:rsidRDefault="00D1067C" w:rsidP="00BC1537">
      <w:pPr>
        <w:rPr>
          <w:b/>
        </w:rPr>
      </w:pPr>
      <w:r w:rsidRPr="000627F3">
        <w:t>Fr</w:t>
      </w:r>
      <w:r w:rsidR="00D57C6F" w:rsidRPr="000627F3">
        <w:t xml:space="preserve"> 9/12</w:t>
      </w:r>
      <w:r w:rsidRPr="000627F3">
        <w:t xml:space="preserve">, </w:t>
      </w:r>
      <w:r w:rsidR="000627F3">
        <w:t xml:space="preserve">10-12, A129b </w:t>
      </w:r>
      <w:r w:rsidR="00BC1537" w:rsidRPr="000627F3">
        <w:t>–</w:t>
      </w:r>
      <w:r w:rsidR="00BC1537">
        <w:t xml:space="preserve"> </w:t>
      </w:r>
      <w:r w:rsidR="00BC1537">
        <w:rPr>
          <w:b/>
        </w:rPr>
        <w:t xml:space="preserve">Författarrollen II </w:t>
      </w:r>
      <w:r w:rsidR="00BC1537">
        <w:t>(TF</w:t>
      </w:r>
      <w:r w:rsidR="00BC1537" w:rsidRPr="00025DA8">
        <w:t>)</w:t>
      </w:r>
      <w:r w:rsidR="00BC1537">
        <w:t xml:space="preserve"> </w:t>
      </w:r>
    </w:p>
    <w:p w14:paraId="7848EBAB" w14:textId="17E4DD91" w:rsidR="00BC1537" w:rsidRDefault="00BC1537" w:rsidP="00BC1537">
      <w:r>
        <w:t xml:space="preserve">Att läsa: </w:t>
      </w:r>
      <w:r w:rsidRPr="00E668E3">
        <w:t xml:space="preserve">Woolf, </w:t>
      </w:r>
      <w:r w:rsidRPr="00E668E3">
        <w:rPr>
          <w:i/>
        </w:rPr>
        <w:t>Ett eget rum</w:t>
      </w:r>
      <w:r>
        <w:rPr>
          <w:i/>
        </w:rPr>
        <w:t xml:space="preserve"> </w:t>
      </w:r>
      <w:r w:rsidRPr="00BC1537">
        <w:t xml:space="preserve">samt </w:t>
      </w:r>
      <w:r w:rsidR="000627F3">
        <w:t xml:space="preserve">ev </w:t>
      </w:r>
      <w:r w:rsidRPr="00BC1537">
        <w:t>utdelat material</w:t>
      </w:r>
    </w:p>
    <w:p w14:paraId="19FC7F94" w14:textId="77777777" w:rsidR="00840361" w:rsidRDefault="00840361" w:rsidP="00B96498">
      <w:pPr>
        <w:rPr>
          <w:b/>
        </w:rPr>
      </w:pPr>
    </w:p>
    <w:p w14:paraId="3CD5D98E" w14:textId="6958B150" w:rsidR="00B96498" w:rsidRPr="004D1035" w:rsidRDefault="00B96498" w:rsidP="00B96498">
      <w:pPr>
        <w:rPr>
          <w:b/>
        </w:rPr>
      </w:pPr>
      <w:r w:rsidRPr="004D1035">
        <w:rPr>
          <w:b/>
        </w:rPr>
        <w:t xml:space="preserve">Vecka </w:t>
      </w:r>
      <w:r>
        <w:rPr>
          <w:b/>
        </w:rPr>
        <w:t>50</w:t>
      </w:r>
    </w:p>
    <w:p w14:paraId="10CCF6DE" w14:textId="1705D757" w:rsidR="006C4A50" w:rsidRPr="006C4A50" w:rsidRDefault="00D1067C" w:rsidP="00BC1537">
      <w:r w:rsidRPr="00D57C6F">
        <w:t xml:space="preserve">Må </w:t>
      </w:r>
      <w:r w:rsidR="006C4A50">
        <w:t>12/12, 9</w:t>
      </w:r>
      <w:r w:rsidR="00D57C6F">
        <w:t>–</w:t>
      </w:r>
      <w:r w:rsidRPr="00D57C6F">
        <w:t>12, A129b</w:t>
      </w:r>
      <w:r>
        <w:t xml:space="preserve"> </w:t>
      </w:r>
      <w:r w:rsidR="00137042">
        <w:t>[</w:t>
      </w:r>
      <w:r w:rsidR="00565CF9">
        <w:rPr>
          <w:i/>
        </w:rPr>
        <w:t>ä</w:t>
      </w:r>
      <w:r w:rsidR="00137042" w:rsidRPr="00137042">
        <w:rPr>
          <w:i/>
        </w:rPr>
        <w:t>ndrad tid</w:t>
      </w:r>
      <w:r w:rsidR="00137042">
        <w:t xml:space="preserve">] </w:t>
      </w:r>
      <w:r>
        <w:t xml:space="preserve">– </w:t>
      </w:r>
      <w:r w:rsidR="00BC1537" w:rsidRPr="00282876">
        <w:rPr>
          <w:b/>
        </w:rPr>
        <w:t xml:space="preserve">Litteraturkritiken </w:t>
      </w:r>
      <w:r w:rsidR="006C4A50">
        <w:t xml:space="preserve">+ </w:t>
      </w:r>
      <w:r w:rsidR="006C4A50" w:rsidRPr="006C4A50">
        <w:rPr>
          <w:b/>
        </w:rPr>
        <w:t>G</w:t>
      </w:r>
      <w:r w:rsidR="006C4A50">
        <w:rPr>
          <w:b/>
        </w:rPr>
        <w:t xml:space="preserve">ästbesök: </w:t>
      </w:r>
      <w:r w:rsidR="006C4A50" w:rsidRPr="006C4A50">
        <w:rPr>
          <w:b/>
        </w:rPr>
        <w:t>Kriti</w:t>
      </w:r>
      <w:r w:rsidR="006C4A50">
        <w:rPr>
          <w:b/>
        </w:rPr>
        <w:t xml:space="preserve">klabbet </w:t>
      </w:r>
      <w:r w:rsidR="006C4A50" w:rsidRPr="006C4A50">
        <w:t>(TF)</w:t>
      </w:r>
    </w:p>
    <w:p w14:paraId="2B043FB5" w14:textId="77777777" w:rsidR="00BC1537" w:rsidRPr="00282876" w:rsidRDefault="00BC1537" w:rsidP="00BC1537">
      <w:r>
        <w:t>Att läsa i</w:t>
      </w:r>
      <w:r w:rsidRPr="00282876">
        <w:t xml:space="preserve"> </w:t>
      </w:r>
      <w:r w:rsidRPr="00282876">
        <w:rPr>
          <w:i/>
        </w:rPr>
        <w:t>Litteraturens offentligheter:</w:t>
      </w:r>
    </w:p>
    <w:p w14:paraId="7FC297C2" w14:textId="77777777" w:rsidR="003072E1" w:rsidRDefault="00BC1537" w:rsidP="00BC1537">
      <w:r>
        <w:t>– Forslid/</w:t>
      </w:r>
      <w:r w:rsidRPr="00282876">
        <w:t>O</w:t>
      </w:r>
      <w:r>
        <w:t>h</w:t>
      </w:r>
      <w:r w:rsidRPr="00282876">
        <w:t>lsson, ”Introduktion” och ”Litteraturens offentligheter”, s</w:t>
      </w:r>
      <w:r>
        <w:t>. 7–</w:t>
      </w:r>
      <w:r w:rsidRPr="00282876">
        <w:t>27</w:t>
      </w:r>
    </w:p>
    <w:p w14:paraId="676C9938" w14:textId="77777777" w:rsidR="003072E1" w:rsidRDefault="00BC1537" w:rsidP="00BC1537">
      <w:r>
        <w:t xml:space="preserve">– </w:t>
      </w:r>
      <w:r w:rsidRPr="00282876">
        <w:t>Svedjedal, ”Kritiska tankar. Om litteraturkritiken”, s</w:t>
      </w:r>
      <w:r>
        <w:t>. 157–</w:t>
      </w:r>
      <w:r w:rsidRPr="00282876">
        <w:t xml:space="preserve">176 </w:t>
      </w:r>
    </w:p>
    <w:p w14:paraId="23C82E09" w14:textId="77777777" w:rsidR="006C4A50" w:rsidRDefault="006C4A50" w:rsidP="003072E1"/>
    <w:p w14:paraId="0DE1D90F" w14:textId="22993103" w:rsidR="00BC1537" w:rsidRDefault="00D1067C" w:rsidP="003072E1">
      <w:r w:rsidRPr="003072E1">
        <w:t>Ti</w:t>
      </w:r>
      <w:r w:rsidR="00BC1537" w:rsidRPr="003072E1">
        <w:t xml:space="preserve"> </w:t>
      </w:r>
      <w:r w:rsidR="00D57C6F" w:rsidRPr="003072E1">
        <w:t xml:space="preserve">13/12, </w:t>
      </w:r>
      <w:r w:rsidR="003072E1" w:rsidRPr="003072E1">
        <w:t>10-12, A129b</w:t>
      </w:r>
      <w:r w:rsidR="00D57C6F" w:rsidRPr="003072E1">
        <w:t xml:space="preserve"> </w:t>
      </w:r>
      <w:r w:rsidR="00840361" w:rsidRPr="003072E1">
        <w:rPr>
          <w:b/>
        </w:rPr>
        <w:t>–</w:t>
      </w:r>
      <w:r w:rsidR="00840361">
        <w:rPr>
          <w:b/>
        </w:rPr>
        <w:t xml:space="preserve"> Mellan högt och lågt </w:t>
      </w:r>
      <w:r w:rsidR="00BC1537">
        <w:t>(TF)</w:t>
      </w:r>
    </w:p>
    <w:p w14:paraId="2C50CAC6" w14:textId="77777777" w:rsidR="00BC1537" w:rsidRDefault="00BC1537" w:rsidP="003072E1">
      <w:r w:rsidRPr="00282876">
        <w:t>Att läsa:</w:t>
      </w:r>
      <w:r>
        <w:t xml:space="preserve"> Forslid m fl, </w:t>
      </w:r>
      <w:r w:rsidRPr="00972448">
        <w:t xml:space="preserve">”Att förhandla litterärt värde – Sami Said och </w:t>
      </w:r>
      <w:r w:rsidRPr="00972448">
        <w:rPr>
          <w:i/>
        </w:rPr>
        <w:t>Väldigt sällan fin</w:t>
      </w:r>
      <w:r w:rsidRPr="00972448">
        <w:t>”</w:t>
      </w:r>
      <w:r>
        <w:t xml:space="preserve"> (ligger på nätet)</w:t>
      </w:r>
    </w:p>
    <w:p w14:paraId="327FDBDB" w14:textId="77777777" w:rsidR="00BC1537" w:rsidRDefault="00BC1537" w:rsidP="003072E1">
      <w:r>
        <w:t xml:space="preserve">ur Goethes </w:t>
      </w:r>
      <w:r w:rsidRPr="00375891">
        <w:rPr>
          <w:i/>
        </w:rPr>
        <w:t>Faust</w:t>
      </w:r>
      <w:r>
        <w:t xml:space="preserve">, </w:t>
      </w:r>
    </w:p>
    <w:p w14:paraId="0EC45315" w14:textId="5C7FCCCC" w:rsidR="003072E1" w:rsidRPr="00AC3CCE" w:rsidRDefault="003072E1" w:rsidP="003072E1">
      <w:pPr>
        <w:spacing w:line="276" w:lineRule="auto"/>
      </w:pPr>
      <w:r>
        <w:rPr>
          <w:bCs/>
          <w:kern w:val="36"/>
        </w:rPr>
        <w:t xml:space="preserve">Aleksijevitj, </w:t>
      </w:r>
      <w:r>
        <w:rPr>
          <w:bCs/>
          <w:i/>
          <w:kern w:val="36"/>
        </w:rPr>
        <w:t xml:space="preserve">Tiden second hand </w:t>
      </w:r>
    </w:p>
    <w:p w14:paraId="7C23FA51" w14:textId="047A05BC" w:rsidR="00D1067C" w:rsidRDefault="003072E1" w:rsidP="008C1805">
      <w:pPr>
        <w:spacing w:line="276" w:lineRule="auto"/>
      </w:pPr>
      <w:r>
        <w:t>Rowling</w:t>
      </w:r>
      <w:r w:rsidRPr="00AC3CCE">
        <w:t xml:space="preserve">, </w:t>
      </w:r>
      <w:r w:rsidRPr="00EF7CCC">
        <w:rPr>
          <w:i/>
        </w:rPr>
        <w:t>Harry Potter och de vises sten</w:t>
      </w:r>
      <w:r>
        <w:t xml:space="preserve"> </w:t>
      </w:r>
    </w:p>
    <w:p w14:paraId="0B46FCAD" w14:textId="77777777" w:rsidR="00D1067C" w:rsidRDefault="00D1067C" w:rsidP="003B7FA5">
      <w:pPr>
        <w:rPr>
          <w:b/>
        </w:rPr>
      </w:pPr>
    </w:p>
    <w:p w14:paraId="08DA869C" w14:textId="3A6CFCB4" w:rsidR="00BC1537" w:rsidRDefault="006C4A50" w:rsidP="00BC1537">
      <w:pPr>
        <w:rPr>
          <w:i/>
        </w:rPr>
      </w:pPr>
      <w:r>
        <w:t>To 15/12, 10–12</w:t>
      </w:r>
      <w:r w:rsidR="00D57C6F" w:rsidRPr="003072E1">
        <w:t>, L201</w:t>
      </w:r>
      <w:r w:rsidR="003072E1" w:rsidRPr="003072E1">
        <w:t xml:space="preserve"> </w:t>
      </w:r>
      <w:r w:rsidR="00BC1537" w:rsidRPr="00877A24">
        <w:t>–</w:t>
      </w:r>
      <w:r w:rsidR="00BC1537">
        <w:t xml:space="preserve"> </w:t>
      </w:r>
      <w:r w:rsidR="00840361">
        <w:rPr>
          <w:b/>
        </w:rPr>
        <w:t xml:space="preserve">Läsarpraktiker </w:t>
      </w:r>
      <w:r w:rsidR="00D1067C">
        <w:t>(AO</w:t>
      </w:r>
      <w:r w:rsidR="00BC1537" w:rsidRPr="00025DA8">
        <w:t>)</w:t>
      </w:r>
      <w:r w:rsidR="00BC1537">
        <w:t xml:space="preserve">  </w:t>
      </w:r>
      <w:r w:rsidR="00BC1537">
        <w:rPr>
          <w:i/>
        </w:rPr>
        <w:t xml:space="preserve"> </w:t>
      </w:r>
    </w:p>
    <w:p w14:paraId="61A34F9B" w14:textId="1A1DC839" w:rsidR="008D5B8F" w:rsidRDefault="00BC1537" w:rsidP="00BC1537">
      <w:r w:rsidRPr="00282876">
        <w:t xml:space="preserve">Att läsa: Steiner, </w:t>
      </w:r>
      <w:r w:rsidRPr="00282876">
        <w:rPr>
          <w:i/>
        </w:rPr>
        <w:t>Litteraturen i mediesamhället</w:t>
      </w:r>
      <w:r>
        <w:t>, s. 153–18</w:t>
      </w:r>
      <w:r w:rsidRPr="00282876">
        <w:t>3</w:t>
      </w:r>
    </w:p>
    <w:p w14:paraId="7E8964C6" w14:textId="0BA42D26" w:rsidR="008D5B8F" w:rsidRDefault="008D5B8F" w:rsidP="008D5B8F">
      <w:r>
        <w:t xml:space="preserve">Martinsson, ”Läsare” i </w:t>
      </w:r>
      <w:r w:rsidRPr="00D75252">
        <w:rPr>
          <w:i/>
        </w:rPr>
        <w:t>Grundbok i litteraturvetenskap</w:t>
      </w:r>
      <w:r>
        <w:t xml:space="preserve">, s. 69–100 </w:t>
      </w:r>
    </w:p>
    <w:p w14:paraId="518A51CB" w14:textId="3C89328A" w:rsidR="00BC1537" w:rsidRDefault="00BC1537" w:rsidP="00BC1537">
      <w:r>
        <w:rPr>
          <w:color w:val="000000"/>
        </w:rPr>
        <w:t>Larsson</w:t>
      </w:r>
      <w:r w:rsidRPr="00E668E3">
        <w:rPr>
          <w:color w:val="000000"/>
        </w:rPr>
        <w:t>, ”Den farliga romanen. Läsaren, romanförfattaren och genren”,</w:t>
      </w:r>
      <w:r>
        <w:rPr>
          <w:i/>
          <w:color w:val="000000"/>
        </w:rPr>
        <w:t xml:space="preserve"> Nordisk </w:t>
      </w:r>
      <w:r w:rsidRPr="00E668E3">
        <w:rPr>
          <w:i/>
          <w:color w:val="000000"/>
        </w:rPr>
        <w:t xml:space="preserve">kvinnolitteraturhistoria, </w:t>
      </w:r>
      <w:r w:rsidR="00C66D6C">
        <w:rPr>
          <w:color w:val="000000"/>
        </w:rPr>
        <w:t>band II</w:t>
      </w:r>
      <w:r w:rsidRPr="00E668E3">
        <w:rPr>
          <w:color w:val="000000"/>
        </w:rPr>
        <w:t xml:space="preserve"> </w:t>
      </w:r>
      <w:r w:rsidR="00C66D6C">
        <w:rPr>
          <w:color w:val="000000"/>
        </w:rPr>
        <w:t>[</w:t>
      </w:r>
      <w:r w:rsidRPr="00E968F9">
        <w:rPr>
          <w:color w:val="000000"/>
        </w:rPr>
        <w:t>t</w:t>
      </w:r>
      <w:r>
        <w:rPr>
          <w:color w:val="000000"/>
        </w:rPr>
        <w:t>illgänglig via Litteraturbanken</w:t>
      </w:r>
      <w:r w:rsidR="00550E77">
        <w:t>]</w:t>
      </w:r>
    </w:p>
    <w:p w14:paraId="003EEB6E" w14:textId="77777777" w:rsidR="00BC1537" w:rsidRDefault="00BC1537" w:rsidP="003B7FA5">
      <w:pPr>
        <w:rPr>
          <w:b/>
        </w:rPr>
      </w:pPr>
    </w:p>
    <w:p w14:paraId="76B7DA5B" w14:textId="6D075C8C" w:rsidR="00BC1537" w:rsidRDefault="00D57C6F" w:rsidP="003B7FA5">
      <w:pPr>
        <w:rPr>
          <w:b/>
        </w:rPr>
      </w:pPr>
      <w:r w:rsidRPr="00D57C6F">
        <w:t xml:space="preserve">Fr 16/12, 10–12, </w:t>
      </w:r>
      <w:r w:rsidR="00D1067C" w:rsidRPr="00D57C6F">
        <w:t>A129b</w:t>
      </w:r>
      <w:r w:rsidR="00D1067C">
        <w:t xml:space="preserve"> </w:t>
      </w:r>
      <w:r w:rsidR="00D1067C" w:rsidRPr="00877A24">
        <w:t>–</w:t>
      </w:r>
      <w:r w:rsidR="00D1067C">
        <w:t xml:space="preserve"> </w:t>
      </w:r>
      <w:r w:rsidR="00D1067C">
        <w:rPr>
          <w:b/>
        </w:rPr>
        <w:t xml:space="preserve">Läsaren som producent: deltagarkulturer </w:t>
      </w:r>
      <w:r w:rsidR="00D1067C" w:rsidRPr="00D1067C">
        <w:t>(DH)</w:t>
      </w:r>
    </w:p>
    <w:p w14:paraId="73536F77" w14:textId="0F88B299" w:rsidR="00D1067C" w:rsidRPr="00282876" w:rsidRDefault="00D1067C" w:rsidP="00D1067C">
      <w:r w:rsidRPr="003072E1">
        <w:t xml:space="preserve">Att läsa: </w:t>
      </w:r>
      <w:r w:rsidR="003072E1" w:rsidRPr="003072E1">
        <w:t xml:space="preserve">Ur </w:t>
      </w:r>
      <w:r w:rsidR="003072E1" w:rsidRPr="003072E1">
        <w:rPr>
          <w:i/>
        </w:rPr>
        <w:t>Litteraturens offentligheter</w:t>
      </w:r>
      <w:r w:rsidR="003072E1" w:rsidRPr="003072E1">
        <w:t xml:space="preserve">: </w:t>
      </w:r>
      <w:r w:rsidRPr="003072E1">
        <w:t>Steiner</w:t>
      </w:r>
      <w:r w:rsidRPr="00282876">
        <w:t>, ”Amatörk</w:t>
      </w:r>
      <w:r>
        <w:t>ritiken på internet”, s. 177–190</w:t>
      </w:r>
      <w:r w:rsidRPr="00282876">
        <w:t xml:space="preserve"> </w:t>
      </w:r>
    </w:p>
    <w:p w14:paraId="7112031A" w14:textId="3D53BBA6" w:rsidR="00D1067C" w:rsidRDefault="003072E1" w:rsidP="003B7FA5">
      <w:pPr>
        <w:rPr>
          <w:b/>
        </w:rPr>
      </w:pPr>
      <w:r w:rsidRPr="00E46179">
        <w:t>Manderstedt</w:t>
      </w:r>
      <w:r>
        <w:t xml:space="preserve"> </w:t>
      </w:r>
      <w:r w:rsidRPr="00E46179">
        <w:t xml:space="preserve">&amp; </w:t>
      </w:r>
      <w:r>
        <w:t>Palo, ”</w:t>
      </w:r>
      <w:r w:rsidRPr="00E46179">
        <w:t>Världar att besöka eller bebo: Fan-gemensk</w:t>
      </w:r>
      <w:r>
        <w:t>aper som litterära mötesplatser”</w:t>
      </w:r>
    </w:p>
    <w:p w14:paraId="5B0DDF80" w14:textId="77777777" w:rsidR="00D1067C" w:rsidRDefault="00D1067C" w:rsidP="003B7FA5">
      <w:pPr>
        <w:rPr>
          <w:b/>
        </w:rPr>
      </w:pPr>
    </w:p>
    <w:p w14:paraId="39089088" w14:textId="31C9A7D0" w:rsidR="003B7FA5" w:rsidRPr="004D1035" w:rsidRDefault="003B7FA5" w:rsidP="003B7FA5">
      <w:pPr>
        <w:rPr>
          <w:b/>
        </w:rPr>
      </w:pPr>
      <w:r w:rsidRPr="004D1035">
        <w:rPr>
          <w:b/>
        </w:rPr>
        <w:t xml:space="preserve">Vecka </w:t>
      </w:r>
      <w:r>
        <w:rPr>
          <w:b/>
        </w:rPr>
        <w:t>51</w:t>
      </w:r>
    </w:p>
    <w:p w14:paraId="4AE48BD9" w14:textId="583A9FFD" w:rsidR="00B96498" w:rsidRDefault="00D1067C" w:rsidP="00B07985">
      <w:r w:rsidRPr="00C66D6C">
        <w:t>Må</w:t>
      </w:r>
      <w:r w:rsidR="00147905">
        <w:t xml:space="preserve"> 19/12, 10–12,</w:t>
      </w:r>
      <w:r w:rsidRPr="00147905">
        <w:t xml:space="preserve"> A129b</w:t>
      </w:r>
      <w:r w:rsidR="008C1805">
        <w:t xml:space="preserve"> </w:t>
      </w:r>
      <w:r w:rsidR="00147905">
        <w:t xml:space="preserve">– </w:t>
      </w:r>
      <w:r w:rsidRPr="00D1067C">
        <w:rPr>
          <w:b/>
        </w:rPr>
        <w:t xml:space="preserve">Från text </w:t>
      </w:r>
      <w:r w:rsidR="00C66D6C">
        <w:rPr>
          <w:b/>
        </w:rPr>
        <w:t xml:space="preserve">till </w:t>
      </w:r>
      <w:r w:rsidRPr="00D1067C">
        <w:rPr>
          <w:b/>
        </w:rPr>
        <w:t>scen: litterär p</w:t>
      </w:r>
      <w:r w:rsidR="00BC1537" w:rsidRPr="00D1067C">
        <w:rPr>
          <w:b/>
        </w:rPr>
        <w:t>erforma</w:t>
      </w:r>
      <w:r w:rsidRPr="00D1067C">
        <w:rPr>
          <w:b/>
        </w:rPr>
        <w:t>n</w:t>
      </w:r>
      <w:r w:rsidR="00BC1537" w:rsidRPr="00D1067C">
        <w:rPr>
          <w:b/>
        </w:rPr>
        <w:t>ce</w:t>
      </w:r>
      <w:r>
        <w:rPr>
          <w:b/>
        </w:rPr>
        <w:t xml:space="preserve"> </w:t>
      </w:r>
      <w:r w:rsidRPr="00D1067C">
        <w:t>(AO)</w:t>
      </w:r>
    </w:p>
    <w:p w14:paraId="654AE885" w14:textId="7CA39C2E" w:rsidR="005F7C16" w:rsidRPr="00320B23" w:rsidRDefault="00BC1537" w:rsidP="00B07985">
      <w:r>
        <w:t>Att läsa</w:t>
      </w:r>
      <w:r w:rsidR="00C66D6C">
        <w:t xml:space="preserve">: </w:t>
      </w:r>
      <w:r w:rsidR="00320B23">
        <w:t xml:space="preserve">Forslid och Ohlsson, ”Författaren på scen: Björn Ranelid”, </w:t>
      </w:r>
      <w:r w:rsidR="00320B23">
        <w:rPr>
          <w:i/>
        </w:rPr>
        <w:t>Litteraturens offentligheter</w:t>
      </w:r>
      <w:r w:rsidR="00320B23">
        <w:t>, s. 139–153</w:t>
      </w:r>
    </w:p>
    <w:p w14:paraId="10B4F6E7" w14:textId="77777777" w:rsidR="00D1067C" w:rsidRDefault="00D1067C" w:rsidP="00D1067C">
      <w:pPr>
        <w:rPr>
          <w:strike/>
        </w:rPr>
      </w:pPr>
    </w:p>
    <w:p w14:paraId="1928D37C" w14:textId="51CF9D72" w:rsidR="00D1067C" w:rsidRDefault="00CA1F86" w:rsidP="00D1067C">
      <w:pPr>
        <w:rPr>
          <w:b/>
        </w:rPr>
      </w:pPr>
      <w:r>
        <w:t xml:space="preserve">Ti </w:t>
      </w:r>
      <w:r w:rsidR="00147905" w:rsidRPr="00147905">
        <w:t>20/12</w:t>
      </w:r>
      <w:r>
        <w:t xml:space="preserve">, 9-15, </w:t>
      </w:r>
      <w:r w:rsidR="006C4A50">
        <w:t>L615</w:t>
      </w:r>
      <w:r w:rsidR="00854B35">
        <w:t xml:space="preserve">, </w:t>
      </w:r>
      <w:r w:rsidR="006C4A50">
        <w:t>L619</w:t>
      </w:r>
      <w:r w:rsidR="00854B35" w:rsidRPr="00D57C6F">
        <w:t xml:space="preserve"> </w:t>
      </w:r>
      <w:r w:rsidR="00D1067C">
        <w:t xml:space="preserve">– </w:t>
      </w:r>
      <w:r w:rsidR="00D1067C">
        <w:rPr>
          <w:b/>
        </w:rPr>
        <w:t>Handledning gruppuppgift</w:t>
      </w:r>
      <w:r w:rsidR="00840361">
        <w:rPr>
          <w:b/>
        </w:rPr>
        <w:t xml:space="preserve">  (</w:t>
      </w:r>
      <w:r w:rsidR="00840361" w:rsidRPr="00711395">
        <w:t>TF/</w:t>
      </w:r>
      <w:r w:rsidR="00840361">
        <w:t>DH/AO</w:t>
      </w:r>
      <w:r w:rsidR="00840361" w:rsidRPr="00711395">
        <w:t xml:space="preserve">)  </w:t>
      </w:r>
    </w:p>
    <w:p w14:paraId="4E65D6CC" w14:textId="77777777" w:rsidR="00BC1537" w:rsidRDefault="00BC1537" w:rsidP="00D855D0">
      <w:pPr>
        <w:rPr>
          <w:b/>
        </w:rPr>
      </w:pPr>
    </w:p>
    <w:p w14:paraId="37465462" w14:textId="4BAE7589" w:rsidR="00840361" w:rsidRPr="00E223EB" w:rsidRDefault="00840361" w:rsidP="00840361">
      <w:pPr>
        <w:rPr>
          <w:b/>
        </w:rPr>
      </w:pPr>
      <w:r w:rsidRPr="00E223EB">
        <w:rPr>
          <w:b/>
        </w:rPr>
        <w:t>Vecka 2</w:t>
      </w:r>
    </w:p>
    <w:p w14:paraId="58E619C1" w14:textId="77777777" w:rsidR="00840361" w:rsidRDefault="00840361" w:rsidP="00840361"/>
    <w:p w14:paraId="7EDFF93C" w14:textId="1F7B8FEF" w:rsidR="00840361" w:rsidRDefault="00840361" w:rsidP="00840361">
      <w:r w:rsidRPr="00931222">
        <w:t xml:space="preserve">Må </w:t>
      </w:r>
      <w:r w:rsidR="001E6B84">
        <w:t xml:space="preserve">9/1, 10–12, Hörsalen </w:t>
      </w:r>
      <w:r>
        <w:t xml:space="preserve">– </w:t>
      </w:r>
      <w:r w:rsidRPr="00840361">
        <w:rPr>
          <w:b/>
        </w:rPr>
        <w:t>Kurssammanfattning</w:t>
      </w:r>
      <w:r>
        <w:rPr>
          <w:b/>
        </w:rPr>
        <w:t xml:space="preserve"> (</w:t>
      </w:r>
      <w:r w:rsidRPr="00711395">
        <w:t>TF/</w:t>
      </w:r>
      <w:r>
        <w:t>DH/AO</w:t>
      </w:r>
      <w:r w:rsidRPr="00711395">
        <w:t xml:space="preserve">)  </w:t>
      </w:r>
    </w:p>
    <w:p w14:paraId="39A70E8D" w14:textId="77777777" w:rsidR="00840361" w:rsidRDefault="00840361" w:rsidP="00840361"/>
    <w:p w14:paraId="05943D8D" w14:textId="4A5A28C0" w:rsidR="00840361" w:rsidRPr="00E223EB" w:rsidRDefault="00840361" w:rsidP="00840361">
      <w:r w:rsidRPr="001E6B84">
        <w:t xml:space="preserve">Ti </w:t>
      </w:r>
      <w:r w:rsidR="001E6B84">
        <w:t>10/1</w:t>
      </w:r>
      <w:r w:rsidRPr="001E6B84">
        <w:t xml:space="preserve">, 9–16, </w:t>
      </w:r>
      <w:r w:rsidR="001E6B84">
        <w:t>A121</w:t>
      </w:r>
      <w:r w:rsidRPr="00E223EB">
        <w:t xml:space="preserve"> – </w:t>
      </w:r>
      <w:r w:rsidRPr="00E223EB">
        <w:rPr>
          <w:b/>
        </w:rPr>
        <w:t>Grupp A:</w:t>
      </w:r>
      <w:r w:rsidRPr="00E223EB">
        <w:t xml:space="preserve"> </w:t>
      </w:r>
      <w:r w:rsidRPr="00E223EB">
        <w:rPr>
          <w:b/>
        </w:rPr>
        <w:t xml:space="preserve">Redovisning gruppuppgift </w:t>
      </w:r>
      <w:r w:rsidR="00550E77">
        <w:rPr>
          <w:b/>
        </w:rPr>
        <w:t>(</w:t>
      </w:r>
      <w:r w:rsidR="00550E77" w:rsidRPr="00711395">
        <w:t>TF/</w:t>
      </w:r>
      <w:r w:rsidR="00550E77">
        <w:t>DH/AO</w:t>
      </w:r>
      <w:r w:rsidR="00550E77" w:rsidRPr="00711395">
        <w:t xml:space="preserve">)  </w:t>
      </w:r>
    </w:p>
    <w:p w14:paraId="2309F3E3" w14:textId="2D3409A8" w:rsidR="00840361" w:rsidRPr="00E223EB" w:rsidRDefault="005F027A" w:rsidP="00840361">
      <w:r w:rsidRPr="003072E1">
        <w:t>Ti</w:t>
      </w:r>
      <w:r w:rsidR="00840361" w:rsidRPr="003072E1">
        <w:t xml:space="preserve"> </w:t>
      </w:r>
      <w:r w:rsidRPr="003072E1">
        <w:t>10/1</w:t>
      </w:r>
      <w:r w:rsidR="00840361" w:rsidRPr="003072E1">
        <w:t xml:space="preserve">, 9–16, </w:t>
      </w:r>
      <w:r w:rsidR="003072E1" w:rsidRPr="003072E1">
        <w:t>L201</w:t>
      </w:r>
      <w:r w:rsidR="00840361" w:rsidRPr="00E223EB">
        <w:t xml:space="preserve"> – </w:t>
      </w:r>
      <w:r w:rsidR="00840361" w:rsidRPr="00E223EB">
        <w:rPr>
          <w:b/>
        </w:rPr>
        <w:t xml:space="preserve">Grupp B: Redovisning gruppuppgift </w:t>
      </w:r>
      <w:r w:rsidR="00550E77">
        <w:rPr>
          <w:b/>
        </w:rPr>
        <w:t>(</w:t>
      </w:r>
      <w:r w:rsidR="00550E77" w:rsidRPr="00711395">
        <w:t>TF/</w:t>
      </w:r>
      <w:r w:rsidR="00550E77">
        <w:t>DH/AO</w:t>
      </w:r>
      <w:r w:rsidR="00550E77" w:rsidRPr="00711395">
        <w:t xml:space="preserve">)  </w:t>
      </w:r>
    </w:p>
    <w:p w14:paraId="4FDDFEA4" w14:textId="77777777" w:rsidR="00840361" w:rsidRPr="00E223EB" w:rsidRDefault="00840361" w:rsidP="00840361"/>
    <w:p w14:paraId="127EB5BE" w14:textId="0E7825FA" w:rsidR="00840361" w:rsidRPr="00E223EB" w:rsidRDefault="003072E1" w:rsidP="00840361">
      <w:r>
        <w:t>Fr 13/1</w:t>
      </w:r>
      <w:r w:rsidR="00840361" w:rsidRPr="005F027A">
        <w:t>, 9-13</w:t>
      </w:r>
      <w:r>
        <w:t xml:space="preserve">, </w:t>
      </w:r>
      <w:r w:rsidR="006C4A50">
        <w:t>EDEN 22 &amp; 26</w:t>
      </w:r>
      <w:r w:rsidR="00840361">
        <w:t xml:space="preserve"> </w:t>
      </w:r>
      <w:r w:rsidR="00840361" w:rsidRPr="00E223EB">
        <w:t>–</w:t>
      </w:r>
      <w:r w:rsidR="00840361" w:rsidRPr="00E223EB">
        <w:rPr>
          <w:b/>
        </w:rPr>
        <w:t xml:space="preserve"> tentamen  </w:t>
      </w:r>
    </w:p>
    <w:p w14:paraId="220EFD89" w14:textId="77777777" w:rsidR="00840361" w:rsidRDefault="00840361" w:rsidP="00840361">
      <w:pPr>
        <w:rPr>
          <w:b/>
        </w:rPr>
      </w:pPr>
    </w:p>
    <w:p w14:paraId="34213D7F" w14:textId="77777777" w:rsidR="00840361" w:rsidRPr="00E874E9" w:rsidRDefault="00840361" w:rsidP="00840361"/>
    <w:p w14:paraId="7A410AF9" w14:textId="77777777" w:rsidR="00840361" w:rsidRPr="00E874E9" w:rsidRDefault="00840361" w:rsidP="00840361">
      <w:r w:rsidRPr="00E874E9">
        <w:rPr>
          <w:b/>
        </w:rPr>
        <w:t>Examination</w:t>
      </w:r>
      <w:r>
        <w:rPr>
          <w:b/>
        </w:rPr>
        <w:t>suppgifter</w:t>
      </w:r>
      <w:r w:rsidRPr="00E874E9">
        <w:t>:</w:t>
      </w:r>
    </w:p>
    <w:p w14:paraId="2C4EEA7E" w14:textId="77777777" w:rsidR="00840361" w:rsidRPr="00E874E9" w:rsidRDefault="00840361" w:rsidP="00840361">
      <w:r>
        <w:t xml:space="preserve">– </w:t>
      </w:r>
      <w:r w:rsidRPr="00E874E9">
        <w:t>Gruppuppgift</w:t>
      </w:r>
    </w:p>
    <w:p w14:paraId="6A86BD4F" w14:textId="77777777" w:rsidR="00840361" w:rsidRPr="00E874E9" w:rsidRDefault="00840361" w:rsidP="00840361">
      <w:r>
        <w:t>– T</w:t>
      </w:r>
      <w:r w:rsidRPr="00E874E9">
        <w:t xml:space="preserve">entamen </w:t>
      </w:r>
    </w:p>
    <w:p w14:paraId="4E198239" w14:textId="77777777" w:rsidR="00840361" w:rsidRPr="00E874E9" w:rsidRDefault="00840361" w:rsidP="00840361"/>
    <w:p w14:paraId="43A5AE95" w14:textId="77777777" w:rsidR="00840361" w:rsidRPr="00E874E9" w:rsidRDefault="00840361" w:rsidP="00840361">
      <w:pPr>
        <w:rPr>
          <w:b/>
        </w:rPr>
      </w:pPr>
      <w:r w:rsidRPr="00E874E9">
        <w:rPr>
          <w:b/>
        </w:rPr>
        <w:t>Lärare</w:t>
      </w:r>
    </w:p>
    <w:p w14:paraId="462756DB" w14:textId="2E6230D9" w:rsidR="00840361" w:rsidRDefault="00840361" w:rsidP="00840361">
      <w:r>
        <w:t>TF  Torbjörn Forslid  (torbjorn.forslid@litt.lu.se)</w:t>
      </w:r>
    </w:p>
    <w:p w14:paraId="6E3BE965" w14:textId="6CB08A17" w:rsidR="00840361" w:rsidRDefault="00840361" w:rsidP="00840361">
      <w:r>
        <w:t xml:space="preserve">DH  Daniel Helsing  (daniel.helsing@litt.lu.se) </w:t>
      </w:r>
    </w:p>
    <w:p w14:paraId="46926E16" w14:textId="7A960CB1" w:rsidR="00840361" w:rsidRPr="00E874E9" w:rsidRDefault="00840361" w:rsidP="00840361">
      <w:r>
        <w:t>AO  Anders Ohlsson  (anders.ohlsson@litt.lu.se)</w:t>
      </w:r>
    </w:p>
    <w:p w14:paraId="0C1F439E" w14:textId="77777777" w:rsidR="00D1067C" w:rsidRDefault="00D1067C" w:rsidP="00D855D0">
      <w:pPr>
        <w:rPr>
          <w:b/>
        </w:rPr>
      </w:pPr>
    </w:p>
    <w:p w14:paraId="2671C1B1" w14:textId="77777777" w:rsidR="00D1067C" w:rsidRDefault="00D1067C" w:rsidP="00D855D0">
      <w:pPr>
        <w:rPr>
          <w:b/>
        </w:rPr>
      </w:pPr>
    </w:p>
    <w:p w14:paraId="75206D1A" w14:textId="77777777" w:rsidR="00D1067C" w:rsidRDefault="00D1067C" w:rsidP="00D855D0">
      <w:pPr>
        <w:rPr>
          <w:b/>
        </w:rPr>
      </w:pPr>
    </w:p>
    <w:p w14:paraId="78067B6C" w14:textId="77777777" w:rsidR="00D1067C" w:rsidRDefault="00D1067C" w:rsidP="00D855D0">
      <w:pPr>
        <w:rPr>
          <w:b/>
        </w:rPr>
      </w:pPr>
    </w:p>
    <w:p w14:paraId="2BB9DD8A" w14:textId="77777777" w:rsidR="00D1067C" w:rsidRDefault="00D1067C" w:rsidP="00D855D0">
      <w:pPr>
        <w:rPr>
          <w:b/>
        </w:rPr>
      </w:pPr>
    </w:p>
    <w:p w14:paraId="359743A2" w14:textId="77777777" w:rsidR="00334E6A" w:rsidRPr="00E874E9" w:rsidRDefault="00334E6A" w:rsidP="00B07985"/>
    <w:sectPr w:rsidR="00334E6A" w:rsidRPr="00E874E9" w:rsidSect="0037605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95302"/>
    <w:multiLevelType w:val="hybridMultilevel"/>
    <w:tmpl w:val="D1703E94"/>
    <w:lvl w:ilvl="0" w:tplc="4BE62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E5"/>
    <w:rsid w:val="00022EA0"/>
    <w:rsid w:val="00025DA8"/>
    <w:rsid w:val="00030317"/>
    <w:rsid w:val="000471A9"/>
    <w:rsid w:val="0005033C"/>
    <w:rsid w:val="000627F3"/>
    <w:rsid w:val="00065BB9"/>
    <w:rsid w:val="00095A95"/>
    <w:rsid w:val="00097EF3"/>
    <w:rsid w:val="000B64B5"/>
    <w:rsid w:val="000C3DCA"/>
    <w:rsid w:val="000D086C"/>
    <w:rsid w:val="000D63C4"/>
    <w:rsid w:val="000E4FA8"/>
    <w:rsid w:val="000E72DD"/>
    <w:rsid w:val="000F670F"/>
    <w:rsid w:val="00107119"/>
    <w:rsid w:val="00115AAF"/>
    <w:rsid w:val="00123321"/>
    <w:rsid w:val="00125FEB"/>
    <w:rsid w:val="00133171"/>
    <w:rsid w:val="00137042"/>
    <w:rsid w:val="00147905"/>
    <w:rsid w:val="00155E5C"/>
    <w:rsid w:val="00162170"/>
    <w:rsid w:val="00174CB1"/>
    <w:rsid w:val="001A11A3"/>
    <w:rsid w:val="001A44CD"/>
    <w:rsid w:val="001B3480"/>
    <w:rsid w:val="001C5C3F"/>
    <w:rsid w:val="001D2AA9"/>
    <w:rsid w:val="001D3B73"/>
    <w:rsid w:val="001E6B84"/>
    <w:rsid w:val="001F4343"/>
    <w:rsid w:val="002001EF"/>
    <w:rsid w:val="00205AD3"/>
    <w:rsid w:val="00226FF7"/>
    <w:rsid w:val="00235FEC"/>
    <w:rsid w:val="002463A9"/>
    <w:rsid w:val="002463FC"/>
    <w:rsid w:val="00264BC5"/>
    <w:rsid w:val="002657D7"/>
    <w:rsid w:val="00267A03"/>
    <w:rsid w:val="002706E9"/>
    <w:rsid w:val="002745EA"/>
    <w:rsid w:val="00282876"/>
    <w:rsid w:val="002874EB"/>
    <w:rsid w:val="00297B61"/>
    <w:rsid w:val="002A2479"/>
    <w:rsid w:val="002A2A3D"/>
    <w:rsid w:val="002A5106"/>
    <w:rsid w:val="002C1E2D"/>
    <w:rsid w:val="002C3661"/>
    <w:rsid w:val="002E0CE3"/>
    <w:rsid w:val="002E57DD"/>
    <w:rsid w:val="002E7F2F"/>
    <w:rsid w:val="002F21B8"/>
    <w:rsid w:val="003072E1"/>
    <w:rsid w:val="00320B23"/>
    <w:rsid w:val="00323DC3"/>
    <w:rsid w:val="00327C48"/>
    <w:rsid w:val="00334E6A"/>
    <w:rsid w:val="00344EA5"/>
    <w:rsid w:val="00346173"/>
    <w:rsid w:val="003462C6"/>
    <w:rsid w:val="003626DB"/>
    <w:rsid w:val="003730F4"/>
    <w:rsid w:val="00375891"/>
    <w:rsid w:val="00376059"/>
    <w:rsid w:val="00376374"/>
    <w:rsid w:val="003849D8"/>
    <w:rsid w:val="00384B42"/>
    <w:rsid w:val="00384EEE"/>
    <w:rsid w:val="00391D19"/>
    <w:rsid w:val="003A56A5"/>
    <w:rsid w:val="003B7FA5"/>
    <w:rsid w:val="003C53A0"/>
    <w:rsid w:val="003E1A10"/>
    <w:rsid w:val="003E3DB4"/>
    <w:rsid w:val="00411597"/>
    <w:rsid w:val="004115DC"/>
    <w:rsid w:val="00416F4F"/>
    <w:rsid w:val="00420413"/>
    <w:rsid w:val="00423ECD"/>
    <w:rsid w:val="00424C11"/>
    <w:rsid w:val="00430B21"/>
    <w:rsid w:val="0043544D"/>
    <w:rsid w:val="00465627"/>
    <w:rsid w:val="00476343"/>
    <w:rsid w:val="004929EF"/>
    <w:rsid w:val="004949E2"/>
    <w:rsid w:val="00497314"/>
    <w:rsid w:val="004977F7"/>
    <w:rsid w:val="004B30A8"/>
    <w:rsid w:val="004B6943"/>
    <w:rsid w:val="004D1035"/>
    <w:rsid w:val="004D77FB"/>
    <w:rsid w:val="004E0104"/>
    <w:rsid w:val="004E2607"/>
    <w:rsid w:val="00501764"/>
    <w:rsid w:val="005056A9"/>
    <w:rsid w:val="00512EBF"/>
    <w:rsid w:val="0051476F"/>
    <w:rsid w:val="005268EE"/>
    <w:rsid w:val="005334E5"/>
    <w:rsid w:val="00544A71"/>
    <w:rsid w:val="00547FBF"/>
    <w:rsid w:val="00550E77"/>
    <w:rsid w:val="00556D34"/>
    <w:rsid w:val="00565CF9"/>
    <w:rsid w:val="00566025"/>
    <w:rsid w:val="005761C3"/>
    <w:rsid w:val="0057638F"/>
    <w:rsid w:val="00584601"/>
    <w:rsid w:val="00591D3C"/>
    <w:rsid w:val="005B2DE9"/>
    <w:rsid w:val="005C264E"/>
    <w:rsid w:val="005E01FE"/>
    <w:rsid w:val="005E3C0A"/>
    <w:rsid w:val="005F027A"/>
    <w:rsid w:val="005F08AA"/>
    <w:rsid w:val="005F2FD9"/>
    <w:rsid w:val="005F4424"/>
    <w:rsid w:val="005F7C16"/>
    <w:rsid w:val="006040F7"/>
    <w:rsid w:val="006142BE"/>
    <w:rsid w:val="006162E3"/>
    <w:rsid w:val="00617604"/>
    <w:rsid w:val="0062123B"/>
    <w:rsid w:val="00633745"/>
    <w:rsid w:val="00640888"/>
    <w:rsid w:val="00663542"/>
    <w:rsid w:val="006638F0"/>
    <w:rsid w:val="00693259"/>
    <w:rsid w:val="006A17CC"/>
    <w:rsid w:val="006B00BC"/>
    <w:rsid w:val="006B428E"/>
    <w:rsid w:val="006B7451"/>
    <w:rsid w:val="006C4A50"/>
    <w:rsid w:val="006C58F4"/>
    <w:rsid w:val="006D2D1E"/>
    <w:rsid w:val="006D5CA7"/>
    <w:rsid w:val="006D665A"/>
    <w:rsid w:val="006E7ED1"/>
    <w:rsid w:val="006F0CF5"/>
    <w:rsid w:val="00711395"/>
    <w:rsid w:val="00711D87"/>
    <w:rsid w:val="00737184"/>
    <w:rsid w:val="00743CB5"/>
    <w:rsid w:val="0076133E"/>
    <w:rsid w:val="00763319"/>
    <w:rsid w:val="007840ED"/>
    <w:rsid w:val="0079061A"/>
    <w:rsid w:val="007A2F11"/>
    <w:rsid w:val="007C23BC"/>
    <w:rsid w:val="007C30C1"/>
    <w:rsid w:val="007D1427"/>
    <w:rsid w:val="007D1836"/>
    <w:rsid w:val="007D340C"/>
    <w:rsid w:val="007E1491"/>
    <w:rsid w:val="007F0346"/>
    <w:rsid w:val="007F19E6"/>
    <w:rsid w:val="007F7921"/>
    <w:rsid w:val="00803ED7"/>
    <w:rsid w:val="00815013"/>
    <w:rsid w:val="0082189F"/>
    <w:rsid w:val="00833684"/>
    <w:rsid w:val="00835620"/>
    <w:rsid w:val="00840361"/>
    <w:rsid w:val="00843D41"/>
    <w:rsid w:val="00854B35"/>
    <w:rsid w:val="0087126F"/>
    <w:rsid w:val="00871C24"/>
    <w:rsid w:val="00874CC5"/>
    <w:rsid w:val="00877A24"/>
    <w:rsid w:val="00877B79"/>
    <w:rsid w:val="0088038B"/>
    <w:rsid w:val="00883C8C"/>
    <w:rsid w:val="0088687D"/>
    <w:rsid w:val="0089733A"/>
    <w:rsid w:val="008B2172"/>
    <w:rsid w:val="008B351E"/>
    <w:rsid w:val="008C1805"/>
    <w:rsid w:val="008C49C9"/>
    <w:rsid w:val="008C5979"/>
    <w:rsid w:val="008C7343"/>
    <w:rsid w:val="008D5B8F"/>
    <w:rsid w:val="00923627"/>
    <w:rsid w:val="00931222"/>
    <w:rsid w:val="009615ED"/>
    <w:rsid w:val="009627BC"/>
    <w:rsid w:val="00967D53"/>
    <w:rsid w:val="00976777"/>
    <w:rsid w:val="009A791D"/>
    <w:rsid w:val="009B77C3"/>
    <w:rsid w:val="009C513C"/>
    <w:rsid w:val="009D1638"/>
    <w:rsid w:val="009F202F"/>
    <w:rsid w:val="00A10446"/>
    <w:rsid w:val="00A2306B"/>
    <w:rsid w:val="00A30CEA"/>
    <w:rsid w:val="00A41B50"/>
    <w:rsid w:val="00A447EB"/>
    <w:rsid w:val="00A57260"/>
    <w:rsid w:val="00A71356"/>
    <w:rsid w:val="00A7350F"/>
    <w:rsid w:val="00A75276"/>
    <w:rsid w:val="00A93295"/>
    <w:rsid w:val="00AD5E0C"/>
    <w:rsid w:val="00AE1C5E"/>
    <w:rsid w:val="00B01A11"/>
    <w:rsid w:val="00B07985"/>
    <w:rsid w:val="00B20F1C"/>
    <w:rsid w:val="00B6753E"/>
    <w:rsid w:val="00B72F58"/>
    <w:rsid w:val="00B743FB"/>
    <w:rsid w:val="00B76393"/>
    <w:rsid w:val="00B83241"/>
    <w:rsid w:val="00B83838"/>
    <w:rsid w:val="00B90AA1"/>
    <w:rsid w:val="00B91776"/>
    <w:rsid w:val="00B96498"/>
    <w:rsid w:val="00BA4315"/>
    <w:rsid w:val="00BB6156"/>
    <w:rsid w:val="00BC1537"/>
    <w:rsid w:val="00BC5C4E"/>
    <w:rsid w:val="00BD5A0A"/>
    <w:rsid w:val="00BF21AA"/>
    <w:rsid w:val="00BF3B8E"/>
    <w:rsid w:val="00C00518"/>
    <w:rsid w:val="00C046A2"/>
    <w:rsid w:val="00C07C76"/>
    <w:rsid w:val="00C22748"/>
    <w:rsid w:val="00C24911"/>
    <w:rsid w:val="00C4106F"/>
    <w:rsid w:val="00C432D9"/>
    <w:rsid w:val="00C51E2D"/>
    <w:rsid w:val="00C61024"/>
    <w:rsid w:val="00C66D6C"/>
    <w:rsid w:val="00C72A3D"/>
    <w:rsid w:val="00C819B2"/>
    <w:rsid w:val="00CA01F9"/>
    <w:rsid w:val="00CA1F86"/>
    <w:rsid w:val="00CA5563"/>
    <w:rsid w:val="00CA671C"/>
    <w:rsid w:val="00CC1384"/>
    <w:rsid w:val="00CC32D0"/>
    <w:rsid w:val="00CE4CC4"/>
    <w:rsid w:val="00CE6C92"/>
    <w:rsid w:val="00CF5F19"/>
    <w:rsid w:val="00CF7D8F"/>
    <w:rsid w:val="00D1067C"/>
    <w:rsid w:val="00D146F7"/>
    <w:rsid w:val="00D14C02"/>
    <w:rsid w:val="00D17CF8"/>
    <w:rsid w:val="00D417BC"/>
    <w:rsid w:val="00D508E5"/>
    <w:rsid w:val="00D576B3"/>
    <w:rsid w:val="00D57C6F"/>
    <w:rsid w:val="00D66485"/>
    <w:rsid w:val="00D75252"/>
    <w:rsid w:val="00D81C4D"/>
    <w:rsid w:val="00D855D0"/>
    <w:rsid w:val="00D92E70"/>
    <w:rsid w:val="00DA213B"/>
    <w:rsid w:val="00DD1A01"/>
    <w:rsid w:val="00DD2921"/>
    <w:rsid w:val="00DD7116"/>
    <w:rsid w:val="00DE408B"/>
    <w:rsid w:val="00DE5D28"/>
    <w:rsid w:val="00DE72CD"/>
    <w:rsid w:val="00E029BA"/>
    <w:rsid w:val="00E05BED"/>
    <w:rsid w:val="00E16B0D"/>
    <w:rsid w:val="00E21725"/>
    <w:rsid w:val="00E223EB"/>
    <w:rsid w:val="00E304DD"/>
    <w:rsid w:val="00E35168"/>
    <w:rsid w:val="00E44E66"/>
    <w:rsid w:val="00E461FB"/>
    <w:rsid w:val="00E56AFA"/>
    <w:rsid w:val="00E668E3"/>
    <w:rsid w:val="00E714C2"/>
    <w:rsid w:val="00E76B99"/>
    <w:rsid w:val="00E76D4A"/>
    <w:rsid w:val="00E82F70"/>
    <w:rsid w:val="00E874E9"/>
    <w:rsid w:val="00ED5E2D"/>
    <w:rsid w:val="00EE4383"/>
    <w:rsid w:val="00EF3CCC"/>
    <w:rsid w:val="00EF521A"/>
    <w:rsid w:val="00F0041E"/>
    <w:rsid w:val="00F14ADA"/>
    <w:rsid w:val="00F319ED"/>
    <w:rsid w:val="00F36920"/>
    <w:rsid w:val="00F41F77"/>
    <w:rsid w:val="00F90754"/>
    <w:rsid w:val="00F91E3B"/>
    <w:rsid w:val="00F94AC4"/>
    <w:rsid w:val="00FA097C"/>
    <w:rsid w:val="00FB2A1E"/>
    <w:rsid w:val="00FC3147"/>
    <w:rsid w:val="00FC4962"/>
    <w:rsid w:val="00FC709D"/>
    <w:rsid w:val="00FD4FAA"/>
    <w:rsid w:val="00FD6EE7"/>
    <w:rsid w:val="00FE6A3C"/>
    <w:rsid w:val="00FF21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C5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EE43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pPr>
      <w:keepNext/>
      <w:spacing w:before="120" w:after="60"/>
      <w:outlineLvl w:val="1"/>
    </w:pPr>
    <w:rPr>
      <w:rFonts w:ascii="Garamond" w:hAnsi="Garamond"/>
      <w:b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EE4383"/>
    <w:rPr>
      <w:rFonts w:ascii="Cambria" w:hAnsi="Cambria" w:cs="Times New Roman"/>
      <w:b/>
      <w:bCs/>
      <w:kern w:val="32"/>
      <w:sz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E6B84"/>
    <w:rPr>
      <w:rFonts w:asciiTheme="majorHAnsi" w:eastAsiaTheme="majorEastAsia" w:hAnsiTheme="majorHAnsi" w:cstheme="majorBidi"/>
      <w:b/>
      <w:bCs/>
      <w:i/>
      <w:iCs/>
      <w:sz w:val="28"/>
      <w:szCs w:val="28"/>
      <w:lang w:eastAsia="sv-SE"/>
    </w:rPr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tnotstext">
    <w:name w:val="footnote text"/>
    <w:basedOn w:val="Normal"/>
    <w:link w:val="FotnotstextChar"/>
    <w:uiPriority w:val="99"/>
    <w:semiHidden/>
    <w:pPr>
      <w:ind w:left="397" w:hanging="397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E6B84"/>
    <w:rPr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871C24"/>
    <w:rPr>
      <w:rFonts w:cs="Times New Roman"/>
      <w:color w:val="0000FF"/>
      <w:u w:val="single"/>
    </w:rPr>
  </w:style>
  <w:style w:type="character" w:customStyle="1" w:styleId="fn">
    <w:name w:val="fn"/>
    <w:basedOn w:val="Standardstycketeckensnitt"/>
    <w:uiPriority w:val="99"/>
    <w:rsid w:val="00EE4383"/>
    <w:rPr>
      <w:rFonts w:cs="Times New Roman"/>
    </w:rPr>
  </w:style>
  <w:style w:type="paragraph" w:styleId="Liststycke">
    <w:name w:val="List Paragraph"/>
    <w:basedOn w:val="Normal"/>
    <w:uiPriority w:val="34"/>
    <w:qFormat/>
    <w:rsid w:val="00E76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EE43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pPr>
      <w:keepNext/>
      <w:spacing w:before="120" w:after="60"/>
      <w:outlineLvl w:val="1"/>
    </w:pPr>
    <w:rPr>
      <w:rFonts w:ascii="Garamond" w:hAnsi="Garamond"/>
      <w:b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EE4383"/>
    <w:rPr>
      <w:rFonts w:ascii="Cambria" w:hAnsi="Cambria" w:cs="Times New Roman"/>
      <w:b/>
      <w:bCs/>
      <w:kern w:val="32"/>
      <w:sz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E6B84"/>
    <w:rPr>
      <w:rFonts w:asciiTheme="majorHAnsi" w:eastAsiaTheme="majorEastAsia" w:hAnsiTheme="majorHAnsi" w:cstheme="majorBidi"/>
      <w:b/>
      <w:bCs/>
      <w:i/>
      <w:iCs/>
      <w:sz w:val="28"/>
      <w:szCs w:val="28"/>
      <w:lang w:eastAsia="sv-SE"/>
    </w:rPr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tnotstext">
    <w:name w:val="footnote text"/>
    <w:basedOn w:val="Normal"/>
    <w:link w:val="FotnotstextChar"/>
    <w:uiPriority w:val="99"/>
    <w:semiHidden/>
    <w:pPr>
      <w:ind w:left="397" w:hanging="397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E6B84"/>
    <w:rPr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871C24"/>
    <w:rPr>
      <w:rFonts w:cs="Times New Roman"/>
      <w:color w:val="0000FF"/>
      <w:u w:val="single"/>
    </w:rPr>
  </w:style>
  <w:style w:type="character" w:customStyle="1" w:styleId="fn">
    <w:name w:val="fn"/>
    <w:basedOn w:val="Standardstycketeckensnitt"/>
    <w:uiPriority w:val="99"/>
    <w:rsid w:val="00EE4383"/>
    <w:rPr>
      <w:rFonts w:cs="Times New Roman"/>
    </w:rPr>
  </w:style>
  <w:style w:type="paragraph" w:styleId="Liststycke">
    <w:name w:val="List Paragraph"/>
    <w:basedOn w:val="Normal"/>
    <w:uiPriority w:val="34"/>
    <w:qFormat/>
    <w:rsid w:val="00E76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2982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LIVA 01, delkurs 4, vt 2011</vt:lpstr>
      <vt:lpstr>LIVA 01, delkurs 4, vt 2011</vt:lpstr>
    </vt:vector>
  </TitlesOfParts>
  <Company>Lunds universitet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LIVA 01, delkurs 4, vt 2011</dc:title>
  <dc:creator>Ann Steiner</dc:creator>
  <cp:lastModifiedBy>kans-esi</cp:lastModifiedBy>
  <cp:revision>2</cp:revision>
  <cp:lastPrinted>2016-11-30T11:15:00Z</cp:lastPrinted>
  <dcterms:created xsi:type="dcterms:W3CDTF">2016-12-01T14:44:00Z</dcterms:created>
  <dcterms:modified xsi:type="dcterms:W3CDTF">2016-12-01T14:44:00Z</dcterms:modified>
</cp:coreProperties>
</file>