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6728" w14:textId="77777777" w:rsidR="00EE181F" w:rsidRDefault="00EE181F" w:rsidP="00EE181F">
      <w:pPr>
        <w:jc w:val="center"/>
        <w:rPr>
          <w:b/>
        </w:rPr>
      </w:pPr>
      <w:r>
        <w:rPr>
          <w:b/>
        </w:rPr>
        <w:t>LITTERATURLISTA</w:t>
      </w:r>
    </w:p>
    <w:p w14:paraId="73F68267" w14:textId="77777777" w:rsidR="00D34B05" w:rsidRDefault="00D34B05" w:rsidP="00EE181F">
      <w:pPr>
        <w:jc w:val="center"/>
        <w:rPr>
          <w:b/>
        </w:rPr>
      </w:pPr>
    </w:p>
    <w:p w14:paraId="733C42EB" w14:textId="7B11E8D4" w:rsidR="00EE181F" w:rsidRDefault="004D6CF8" w:rsidP="00EE181F">
      <w:pPr>
        <w:jc w:val="center"/>
        <w:rPr>
          <w:b/>
        </w:rPr>
      </w:pPr>
      <w:r>
        <w:rPr>
          <w:b/>
        </w:rPr>
        <w:t>KIND12</w:t>
      </w:r>
      <w:r w:rsidR="00EE181F">
        <w:rPr>
          <w:b/>
        </w:rPr>
        <w:t xml:space="preserve">, </w:t>
      </w:r>
      <w:r w:rsidR="00EC3344">
        <w:rPr>
          <w:b/>
        </w:rPr>
        <w:t>ÄMNESDIDAKTIK FÖR KINESISKA</w:t>
      </w:r>
      <w:r>
        <w:rPr>
          <w:b/>
        </w:rPr>
        <w:t xml:space="preserve"> 2</w:t>
      </w:r>
      <w:r w:rsidR="00EE181F">
        <w:rPr>
          <w:b/>
        </w:rPr>
        <w:t xml:space="preserve"> (5 </w:t>
      </w:r>
      <w:proofErr w:type="spellStart"/>
      <w:r w:rsidR="00EE181F">
        <w:rPr>
          <w:b/>
        </w:rPr>
        <w:t>hp</w:t>
      </w:r>
      <w:proofErr w:type="spellEnd"/>
      <w:r w:rsidR="00EE181F">
        <w:rPr>
          <w:b/>
        </w:rPr>
        <w:t>)</w:t>
      </w:r>
    </w:p>
    <w:p w14:paraId="69E025F5" w14:textId="0EDFE6B0" w:rsidR="00EE181F" w:rsidRDefault="00EE181F" w:rsidP="00EE181F">
      <w:pPr>
        <w:jc w:val="center"/>
        <w:rPr>
          <w:b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Didactics</w:t>
      </w:r>
      <w:proofErr w:type="spellEnd"/>
      <w:r>
        <w:rPr>
          <w:b/>
        </w:rPr>
        <w:t xml:space="preserve"> for Mandarin </w:t>
      </w:r>
      <w:proofErr w:type="spellStart"/>
      <w:r>
        <w:rPr>
          <w:b/>
        </w:rPr>
        <w:t>Chinese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Two</w:t>
      </w:r>
      <w:proofErr w:type="spellEnd"/>
      <w:r w:rsidR="004D6CF8">
        <w:rPr>
          <w:b/>
        </w:rPr>
        <w:t xml:space="preserve"> (5 </w:t>
      </w:r>
      <w:proofErr w:type="spellStart"/>
      <w:r w:rsidR="004D6CF8">
        <w:rPr>
          <w:b/>
        </w:rPr>
        <w:t>credits</w:t>
      </w:r>
      <w:proofErr w:type="spellEnd"/>
      <w:r w:rsidR="004D6CF8">
        <w:rPr>
          <w:b/>
        </w:rPr>
        <w:t>)</w:t>
      </w:r>
    </w:p>
    <w:p w14:paraId="571D1A1E" w14:textId="41F2E426" w:rsidR="00EE181F" w:rsidRDefault="00EE181F" w:rsidP="00EE181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Fastställd av </w:t>
      </w:r>
      <w:r w:rsidR="005666B0">
        <w:rPr>
          <w:b/>
        </w:rPr>
        <w:t>styrelsen för Sektion 5 den 2016-05</w:t>
      </w:r>
      <w:r w:rsidR="00390BFF">
        <w:rPr>
          <w:b/>
        </w:rPr>
        <w:t>-25</w:t>
      </w:r>
    </w:p>
    <w:p w14:paraId="127FE33E" w14:textId="77777777" w:rsidR="00EE181F" w:rsidRDefault="00EE181F" w:rsidP="00EE181F">
      <w:pPr>
        <w:rPr>
          <w:b/>
        </w:rPr>
      </w:pPr>
    </w:p>
    <w:p w14:paraId="4F3D7C0B" w14:textId="77777777" w:rsidR="00EE181F" w:rsidRDefault="00EE181F" w:rsidP="00EE181F">
      <w:pPr>
        <w:rPr>
          <w:b/>
          <w:lang w:val="en-US"/>
        </w:rPr>
      </w:pPr>
      <w:proofErr w:type="spellStart"/>
      <w:r>
        <w:rPr>
          <w:b/>
          <w:lang w:val="en-US"/>
        </w:rPr>
        <w:t>Obligatorisk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</w:t>
      </w:r>
      <w:r w:rsidRPr="00C6061D">
        <w:rPr>
          <w:b/>
          <w:lang w:val="en-US"/>
        </w:rPr>
        <w:t>itteratur</w:t>
      </w:r>
      <w:proofErr w:type="spellEnd"/>
    </w:p>
    <w:p w14:paraId="04CC8685" w14:textId="77777777" w:rsidR="00C261F7" w:rsidRDefault="00C261F7" w:rsidP="00EE181F">
      <w:pPr>
        <w:rPr>
          <w:rFonts w:cs="Arial"/>
          <w:color w:val="262626"/>
        </w:rPr>
      </w:pPr>
    </w:p>
    <w:p w14:paraId="35514B99" w14:textId="77777777" w:rsidR="00EE181F" w:rsidRPr="007D32FA" w:rsidRDefault="00EE181F" w:rsidP="00EE181F">
      <w:pPr>
        <w:rPr>
          <w:rFonts w:ascii="Arial" w:hAnsi="Arial" w:cs="Arial"/>
          <w:color w:val="262626"/>
        </w:rPr>
      </w:pPr>
      <w:r>
        <w:rPr>
          <w:rFonts w:cs="Arial"/>
          <w:color w:val="262626"/>
        </w:rPr>
        <w:t>Nedanstående titlar k</w:t>
      </w:r>
      <w:r w:rsidRPr="00C6061D">
        <w:rPr>
          <w:rFonts w:cs="Arial"/>
          <w:color w:val="262626"/>
        </w:rPr>
        <w:t xml:space="preserve">an </w:t>
      </w:r>
      <w:r>
        <w:rPr>
          <w:rFonts w:cs="Arial"/>
          <w:color w:val="262626"/>
        </w:rPr>
        <w:t xml:space="preserve">även </w:t>
      </w:r>
      <w:r w:rsidRPr="00C6061D">
        <w:rPr>
          <w:rFonts w:cs="Arial"/>
          <w:color w:val="262626"/>
        </w:rPr>
        <w:t>läsas</w:t>
      </w:r>
      <w:r>
        <w:rPr>
          <w:rFonts w:cs="Arial"/>
          <w:color w:val="262626"/>
        </w:rPr>
        <w:t xml:space="preserve"> som e-böcker i förekommande fall</w:t>
      </w:r>
      <w:r w:rsidRPr="00C6061D">
        <w:rPr>
          <w:rFonts w:cs="Arial"/>
          <w:color w:val="262626"/>
        </w:rPr>
        <w:t>.</w:t>
      </w:r>
    </w:p>
    <w:p w14:paraId="0ACDF7AA" w14:textId="77777777" w:rsidR="00EE181F" w:rsidRPr="007D32FA" w:rsidRDefault="00EE181F" w:rsidP="00EE181F">
      <w:pPr>
        <w:rPr>
          <w:i/>
        </w:rPr>
      </w:pPr>
    </w:p>
    <w:p w14:paraId="1AA2E863" w14:textId="68450656" w:rsidR="00C261F7" w:rsidRDefault="00C261F7" w:rsidP="00EE181F">
      <w:pPr>
        <w:rPr>
          <w:lang w:val="en-US"/>
        </w:rPr>
      </w:pPr>
      <w:r>
        <w:rPr>
          <w:lang w:val="en-US"/>
        </w:rPr>
        <w:t xml:space="preserve">Li, </w:t>
      </w:r>
      <w:proofErr w:type="spellStart"/>
      <w:r>
        <w:rPr>
          <w:lang w:val="en-US"/>
        </w:rPr>
        <w:t>Dazhong</w:t>
      </w:r>
      <w:proofErr w:type="spellEnd"/>
      <w:r>
        <w:rPr>
          <w:lang w:val="en-US"/>
        </w:rPr>
        <w:t xml:space="preserve"> (1996). </w:t>
      </w:r>
      <w:proofErr w:type="spellStart"/>
      <w:proofErr w:type="gramStart"/>
      <w:r w:rsidRPr="00C261F7">
        <w:rPr>
          <w:i/>
          <w:lang w:val="en-US"/>
        </w:rPr>
        <w:t>Waiguoren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xue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Hanyu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yufa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pianwu</w:t>
      </w:r>
      <w:proofErr w:type="spellEnd"/>
      <w:r w:rsidRPr="00C261F7">
        <w:rPr>
          <w:i/>
          <w:lang w:val="en-US"/>
        </w:rPr>
        <w:t xml:space="preserve"> </w:t>
      </w:r>
      <w:proofErr w:type="spellStart"/>
      <w:r w:rsidRPr="00C261F7">
        <w:rPr>
          <w:i/>
          <w:lang w:val="en-US"/>
        </w:rPr>
        <w:t>fenxi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Beijing </w:t>
      </w:r>
      <w:proofErr w:type="spellStart"/>
      <w:r>
        <w:rPr>
          <w:lang w:val="en-US"/>
        </w:rPr>
        <w:t>yuyan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daxue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chubansh</w:t>
      </w:r>
      <w:r w:rsidR="00390BFF">
        <w:rPr>
          <w:lang w:val="en-US"/>
        </w:rPr>
        <w:t>e</w:t>
      </w:r>
      <w:proofErr w:type="spellEnd"/>
      <w:r w:rsidR="00390BFF">
        <w:rPr>
          <w:lang w:val="en-US"/>
        </w:rPr>
        <w:t>.</w:t>
      </w:r>
      <w:proofErr w:type="gramEnd"/>
      <w:r w:rsidR="00390BFF">
        <w:rPr>
          <w:lang w:val="en-US"/>
        </w:rPr>
        <w:t xml:space="preserve"> ISBN: 978-7-5619-0490-9</w:t>
      </w:r>
    </w:p>
    <w:p w14:paraId="76B9D735" w14:textId="77777777" w:rsidR="00C261F7" w:rsidRDefault="00C261F7" w:rsidP="00EE181F">
      <w:pPr>
        <w:rPr>
          <w:lang w:val="en-US"/>
        </w:rPr>
      </w:pPr>
    </w:p>
    <w:p w14:paraId="528203C4" w14:textId="6BDB9E47" w:rsidR="00A11F55" w:rsidRDefault="00A11F55" w:rsidP="00EE181F">
      <w:pPr>
        <w:rPr>
          <w:lang w:val="en-US"/>
        </w:rPr>
      </w:pP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Chuanren</w:t>
      </w:r>
      <w:proofErr w:type="spellEnd"/>
      <w:r>
        <w:rPr>
          <w:lang w:val="en-US"/>
        </w:rPr>
        <w:t xml:space="preserve"> (2012). “Research in Second Language Acquisition of Chinese: Where We Are, Where We Are Going”. </w:t>
      </w:r>
      <w:proofErr w:type="gramStart"/>
      <w:r>
        <w:rPr>
          <w:lang w:val="en-US"/>
        </w:rPr>
        <w:t xml:space="preserve">I </w:t>
      </w:r>
      <w:r w:rsidR="005666B0">
        <w:rPr>
          <w:lang w:val="en-US"/>
        </w:rPr>
        <w:t xml:space="preserve"> </w:t>
      </w:r>
      <w:r w:rsidRPr="00C261F7">
        <w:rPr>
          <w:i/>
          <w:lang w:val="en-US"/>
        </w:rPr>
        <w:t>Journal</w:t>
      </w:r>
      <w:proofErr w:type="gramEnd"/>
      <w:r w:rsidRPr="00C261F7">
        <w:rPr>
          <w:i/>
          <w:lang w:val="en-US"/>
        </w:rPr>
        <w:t xml:space="preserve"> of the Chinese Language Teachers Association</w:t>
      </w:r>
      <w:r w:rsidR="00C261F7">
        <w:rPr>
          <w:lang w:val="en-US"/>
        </w:rPr>
        <w:t>, vol. 47:1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sid</w:t>
      </w:r>
      <w:proofErr w:type="spellEnd"/>
      <w:r>
        <w:rPr>
          <w:lang w:val="en-US"/>
        </w:rPr>
        <w:t>. 43-113).</w:t>
      </w:r>
    </w:p>
    <w:p w14:paraId="60D74540" w14:textId="77777777" w:rsidR="00A11F55" w:rsidRDefault="00A11F55" w:rsidP="00EE181F">
      <w:pPr>
        <w:rPr>
          <w:lang w:val="en-US"/>
        </w:rPr>
      </w:pPr>
    </w:p>
    <w:p w14:paraId="3D889A4B" w14:textId="77777777" w:rsidR="00EE181F" w:rsidRDefault="00A11F55" w:rsidP="00EE181F">
      <w:pPr>
        <w:rPr>
          <w:lang w:val="en-US"/>
        </w:rPr>
      </w:pPr>
      <w:r>
        <w:rPr>
          <w:lang w:val="en-US"/>
        </w:rPr>
        <w:t>Xing, Janet (2006</w:t>
      </w:r>
      <w:r w:rsidR="00EE181F">
        <w:rPr>
          <w:lang w:val="en-US"/>
        </w:rPr>
        <w:t xml:space="preserve">). </w:t>
      </w:r>
      <w:r w:rsidR="00EE181F" w:rsidRPr="00795267">
        <w:rPr>
          <w:i/>
          <w:lang w:val="en-US"/>
        </w:rPr>
        <w:t xml:space="preserve">Teaching </w:t>
      </w:r>
      <w:r>
        <w:rPr>
          <w:i/>
          <w:lang w:val="en-US"/>
        </w:rPr>
        <w:t xml:space="preserve">and Learning </w:t>
      </w:r>
      <w:r w:rsidR="00EE181F" w:rsidRPr="00795267">
        <w:rPr>
          <w:i/>
          <w:lang w:val="en-US"/>
        </w:rPr>
        <w:t>Chinese as a Foreign Language</w:t>
      </w:r>
      <w:r>
        <w:rPr>
          <w:i/>
          <w:lang w:val="en-US"/>
        </w:rPr>
        <w:t>: A Pedagogical Grammar</w:t>
      </w:r>
      <w:r w:rsidR="00EE181F">
        <w:rPr>
          <w:lang w:val="en-US"/>
        </w:rPr>
        <w:t xml:space="preserve">. </w:t>
      </w:r>
      <w:r>
        <w:rPr>
          <w:lang w:val="en-US"/>
        </w:rPr>
        <w:t xml:space="preserve">Hong Kong University </w:t>
      </w:r>
      <w:proofErr w:type="gramStart"/>
      <w:r>
        <w:rPr>
          <w:lang w:val="en-US"/>
        </w:rPr>
        <w:t>Press .</w:t>
      </w:r>
      <w:proofErr w:type="gramEnd"/>
      <w:r>
        <w:rPr>
          <w:lang w:val="en-US"/>
        </w:rPr>
        <w:t xml:space="preserve"> ISBN: 9789622097636 (336</w:t>
      </w:r>
      <w:r w:rsidR="00EE181F">
        <w:rPr>
          <w:lang w:val="en-US"/>
        </w:rPr>
        <w:t xml:space="preserve"> s.)</w:t>
      </w:r>
    </w:p>
    <w:p w14:paraId="3C93F441" w14:textId="77777777" w:rsidR="00EE181F" w:rsidRDefault="00EE181F" w:rsidP="00EE181F">
      <w:pPr>
        <w:rPr>
          <w:lang w:val="en-US"/>
        </w:rPr>
      </w:pPr>
    </w:p>
    <w:p w14:paraId="130E469F" w14:textId="77777777" w:rsidR="00EE181F" w:rsidRPr="00C6061D" w:rsidRDefault="00EE181F" w:rsidP="00EE181F">
      <w:pPr>
        <w:rPr>
          <w:rFonts w:cs="Arial"/>
          <w:color w:val="262626"/>
          <w:lang w:val="en-US"/>
        </w:rPr>
      </w:pPr>
      <w:proofErr w:type="gramStart"/>
      <w:r w:rsidRPr="00C6061D">
        <w:rPr>
          <w:lang w:val="en-US"/>
        </w:rPr>
        <w:t>Ross, Claudia &amp; Ma, Jing-</w:t>
      </w:r>
      <w:proofErr w:type="spellStart"/>
      <w:r w:rsidRPr="00C6061D">
        <w:rPr>
          <w:lang w:val="en-US"/>
        </w:rPr>
        <w:t>heng</w:t>
      </w:r>
      <w:proofErr w:type="spellEnd"/>
      <w:r w:rsidRPr="00C6061D">
        <w:rPr>
          <w:lang w:val="en-US"/>
        </w:rPr>
        <w:t xml:space="preserve"> Sheng</w:t>
      </w:r>
      <w:r>
        <w:rPr>
          <w:lang w:val="en-US"/>
        </w:rPr>
        <w:t xml:space="preserve"> (2014)</w:t>
      </w:r>
      <w:r w:rsidRPr="00C6061D">
        <w:rPr>
          <w:lang w:val="en-US"/>
        </w:rPr>
        <w:t>.</w:t>
      </w:r>
      <w:proofErr w:type="gramEnd"/>
      <w:r w:rsidRPr="00C6061D">
        <w:rPr>
          <w:lang w:val="en-US"/>
        </w:rPr>
        <w:t xml:space="preserve"> </w:t>
      </w:r>
      <w:r w:rsidRPr="00C6061D">
        <w:rPr>
          <w:i/>
          <w:lang w:val="en-US"/>
        </w:rPr>
        <w:t>Modern Mandarin Chinese Grammar: A Practical Guide</w:t>
      </w:r>
      <w:r>
        <w:rPr>
          <w:lang w:val="en-US"/>
        </w:rPr>
        <w:t xml:space="preserve">. </w:t>
      </w:r>
      <w:proofErr w:type="spellStart"/>
      <w:r w:rsidRPr="00C6061D">
        <w:rPr>
          <w:lang w:val="en-US"/>
        </w:rPr>
        <w:t>Routledge</w:t>
      </w:r>
      <w:proofErr w:type="spellEnd"/>
      <w:r>
        <w:rPr>
          <w:lang w:val="en-US"/>
        </w:rPr>
        <w:t xml:space="preserve">. </w:t>
      </w:r>
      <w:r w:rsidRPr="00C6061D">
        <w:rPr>
          <w:lang w:val="en-US"/>
        </w:rPr>
        <w:t xml:space="preserve">ISBN: </w:t>
      </w:r>
      <w:r w:rsidRPr="00C6061D">
        <w:rPr>
          <w:rFonts w:cs="Arial"/>
          <w:color w:val="262626"/>
          <w:lang w:val="en-US"/>
        </w:rPr>
        <w:t>9780415827140</w:t>
      </w:r>
      <w:r>
        <w:rPr>
          <w:rFonts w:cs="Arial"/>
          <w:color w:val="262626"/>
          <w:lang w:val="en-US"/>
        </w:rPr>
        <w:t xml:space="preserve"> (</w:t>
      </w:r>
      <w:r>
        <w:rPr>
          <w:lang w:val="en-US"/>
        </w:rPr>
        <w:t>430 s.)</w:t>
      </w:r>
    </w:p>
    <w:p w14:paraId="25B7EF8B" w14:textId="77777777" w:rsidR="00EE181F" w:rsidRPr="007D32FA" w:rsidRDefault="00EE181F" w:rsidP="00EE181F">
      <w:pPr>
        <w:rPr>
          <w:rFonts w:cs="Arial"/>
          <w:color w:val="262626"/>
          <w:lang w:val="en-US"/>
        </w:rPr>
      </w:pPr>
    </w:p>
    <w:p w14:paraId="1C6D80AA" w14:textId="77777777" w:rsidR="00EE181F" w:rsidRDefault="00EE181F" w:rsidP="00EE181F">
      <w:r w:rsidRPr="007D32FA">
        <w:rPr>
          <w:rFonts w:cs="Arial"/>
          <w:color w:val="262626"/>
          <w:lang w:val="en-US"/>
        </w:rPr>
        <w:t xml:space="preserve">Zhang, </w:t>
      </w:r>
      <w:proofErr w:type="spellStart"/>
      <w:r w:rsidRPr="007D32FA">
        <w:rPr>
          <w:rFonts w:cs="Arial"/>
          <w:color w:val="262626"/>
          <w:lang w:val="en-US"/>
        </w:rPr>
        <w:t>Meiyuan</w:t>
      </w:r>
      <w:proofErr w:type="spellEnd"/>
      <w:r w:rsidRPr="007D32FA">
        <w:rPr>
          <w:rFonts w:cs="Arial"/>
          <w:color w:val="262626"/>
          <w:lang w:val="en-US"/>
        </w:rPr>
        <w:t xml:space="preserve"> &amp; Sivam, Peter</w:t>
      </w:r>
      <w:r>
        <w:rPr>
          <w:rFonts w:cs="Arial"/>
          <w:color w:val="262626"/>
          <w:lang w:val="en-US"/>
        </w:rPr>
        <w:t xml:space="preserve"> (2015)</w:t>
      </w:r>
      <w:r w:rsidRPr="007D32FA">
        <w:rPr>
          <w:rFonts w:cs="Arial"/>
          <w:color w:val="262626"/>
          <w:lang w:val="en-US"/>
        </w:rPr>
        <w:t xml:space="preserve">. </w:t>
      </w:r>
      <w:proofErr w:type="spellStart"/>
      <w:r>
        <w:rPr>
          <w:rFonts w:cs="Arial"/>
          <w:i/>
          <w:color w:val="262626"/>
          <w:lang w:val="en-US"/>
        </w:rPr>
        <w:t>Ämnesdidaktik</w:t>
      </w:r>
      <w:proofErr w:type="spellEnd"/>
      <w:r>
        <w:rPr>
          <w:rFonts w:cs="Arial"/>
          <w:i/>
          <w:color w:val="262626"/>
          <w:lang w:val="en-US"/>
        </w:rPr>
        <w:t xml:space="preserve"> </w:t>
      </w:r>
      <w:proofErr w:type="spellStart"/>
      <w:r>
        <w:rPr>
          <w:rFonts w:cs="Arial"/>
          <w:i/>
          <w:color w:val="262626"/>
          <w:lang w:val="en-US"/>
        </w:rPr>
        <w:t>för</w:t>
      </w:r>
      <w:proofErr w:type="spellEnd"/>
      <w:r>
        <w:rPr>
          <w:rFonts w:cs="Arial"/>
          <w:i/>
          <w:color w:val="262626"/>
          <w:lang w:val="en-US"/>
        </w:rPr>
        <w:t xml:space="preserve"> </w:t>
      </w:r>
      <w:proofErr w:type="spellStart"/>
      <w:r>
        <w:rPr>
          <w:rFonts w:cs="Arial"/>
          <w:i/>
          <w:color w:val="262626"/>
          <w:lang w:val="en-US"/>
        </w:rPr>
        <w:t>kinesiska</w:t>
      </w:r>
      <w:proofErr w:type="spellEnd"/>
      <w:r>
        <w:rPr>
          <w:rFonts w:cs="Arial"/>
          <w:i/>
          <w:color w:val="262626"/>
          <w:lang w:val="en-US"/>
        </w:rPr>
        <w:t>: d</w:t>
      </w:r>
      <w:r w:rsidRPr="007D32FA">
        <w:rPr>
          <w:rFonts w:cs="Arial"/>
          <w:i/>
          <w:color w:val="262626"/>
          <w:lang w:val="en-US"/>
        </w:rPr>
        <w:t xml:space="preserve">el </w:t>
      </w:r>
      <w:r>
        <w:rPr>
          <w:rFonts w:cs="Arial"/>
          <w:i/>
          <w:color w:val="262626"/>
          <w:lang w:val="en-US"/>
        </w:rPr>
        <w:t>2</w:t>
      </w:r>
      <w:r w:rsidRPr="007D32FA">
        <w:rPr>
          <w:rFonts w:cs="Arial"/>
          <w:color w:val="262626"/>
          <w:lang w:val="en-US"/>
        </w:rPr>
        <w:t>. (</w:t>
      </w:r>
      <w:proofErr w:type="gramStart"/>
      <w:r>
        <w:rPr>
          <w:rFonts w:cs="Arial"/>
          <w:color w:val="262626"/>
        </w:rPr>
        <w:t>kompendium</w:t>
      </w:r>
      <w:proofErr w:type="gramEnd"/>
      <w:r>
        <w:rPr>
          <w:rFonts w:cs="Arial"/>
          <w:color w:val="262626"/>
        </w:rPr>
        <w:t xml:space="preserve"> som säljs </w:t>
      </w:r>
      <w:r w:rsidR="00C261F7">
        <w:rPr>
          <w:rFonts w:cs="Arial"/>
          <w:color w:val="262626"/>
        </w:rPr>
        <w:t>i receptionen vid kursstart) (30</w:t>
      </w:r>
      <w:r>
        <w:rPr>
          <w:rFonts w:cs="Arial"/>
          <w:color w:val="262626"/>
        </w:rPr>
        <w:t xml:space="preserve"> s.) </w:t>
      </w:r>
    </w:p>
    <w:p w14:paraId="2FEDB314" w14:textId="77777777" w:rsidR="00EE181F" w:rsidRDefault="00EE181F" w:rsidP="00EE181F"/>
    <w:p w14:paraId="4CFBDE61" w14:textId="77777777" w:rsidR="00EE181F" w:rsidRDefault="00EE181F" w:rsidP="00EE181F"/>
    <w:p w14:paraId="758F2074" w14:textId="77777777" w:rsidR="00EE181F" w:rsidRPr="00903951" w:rsidRDefault="00EE181F" w:rsidP="00EE181F">
      <w:pPr>
        <w:pStyle w:val="Brevrubrik"/>
        <w:spacing w:line="240" w:lineRule="auto"/>
        <w:rPr>
          <w:rFonts w:ascii="Garamond" w:hAnsi="Garamond"/>
          <w:sz w:val="22"/>
        </w:rPr>
      </w:pPr>
      <w:bookmarkStart w:id="0" w:name="_GoBack"/>
      <w:bookmarkEnd w:id="0"/>
    </w:p>
    <w:p w14:paraId="0EDCED97" w14:textId="77777777" w:rsidR="00EE181F" w:rsidRPr="0095341C" w:rsidRDefault="00EE181F" w:rsidP="00EE181F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p w14:paraId="4C937F9D" w14:textId="77777777" w:rsidR="00B37EF2" w:rsidRDefault="00B37EF2"/>
    <w:sectPr w:rsidR="00B37EF2" w:rsidSect="00EE181F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5DDD" w14:textId="77777777" w:rsidR="00390BFF" w:rsidRDefault="00390BFF">
      <w:r>
        <w:separator/>
      </w:r>
    </w:p>
  </w:endnote>
  <w:endnote w:type="continuationSeparator" w:id="0">
    <w:p w14:paraId="733631B0" w14:textId="77777777" w:rsidR="00390BFF" w:rsidRDefault="003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5436E" w14:textId="77777777" w:rsidR="00390BFF" w:rsidRDefault="00390BFF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87FF" w14:textId="77777777" w:rsidR="00390BFF" w:rsidRDefault="00390BFF">
      <w:r>
        <w:separator/>
      </w:r>
    </w:p>
  </w:footnote>
  <w:footnote w:type="continuationSeparator" w:id="0">
    <w:p w14:paraId="404437BC" w14:textId="77777777" w:rsidR="00390BFF" w:rsidRDefault="00390B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7D12" w14:textId="77777777" w:rsidR="00390BFF" w:rsidRDefault="00390BFF">
    <w:pPr>
      <w:pStyle w:val="Sidhuvud"/>
      <w:ind w:left="0"/>
    </w:pPr>
  </w:p>
  <w:p w14:paraId="4397F767" w14:textId="77777777" w:rsidR="00390BFF" w:rsidRDefault="00390BFF">
    <w:pPr>
      <w:pStyle w:val="Sidhuvud"/>
      <w:ind w:left="0"/>
    </w:pPr>
  </w:p>
  <w:p w14:paraId="37FB03E2" w14:textId="77777777" w:rsidR="00390BFF" w:rsidRDefault="00390BFF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8D3D" w14:textId="77777777" w:rsidR="00390BFF" w:rsidRDefault="00390BFF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04324E" wp14:editId="630AC45C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04FE1" w14:textId="77777777" w:rsidR="00390BFF" w:rsidRDefault="00390BFF">
    <w:pPr>
      <w:pStyle w:val="Sidhuvud"/>
    </w:pPr>
  </w:p>
  <w:p w14:paraId="0B1521D0" w14:textId="77777777" w:rsidR="00390BFF" w:rsidRDefault="00390BFF">
    <w:pPr>
      <w:pStyle w:val="Sidhuvud"/>
    </w:pPr>
  </w:p>
  <w:p w14:paraId="44BEEF72" w14:textId="77777777" w:rsidR="00390BFF" w:rsidRDefault="00390BFF">
    <w:pPr>
      <w:pStyle w:val="Sidhuvud"/>
    </w:pPr>
  </w:p>
  <w:p w14:paraId="6BF4BBCF" w14:textId="77777777" w:rsidR="00390BFF" w:rsidRDefault="00390BFF">
    <w:pPr>
      <w:pStyle w:val="Sidhuvud"/>
    </w:pPr>
  </w:p>
  <w:p w14:paraId="26D5D469" w14:textId="77777777" w:rsidR="00390BFF" w:rsidRDefault="00390BFF">
    <w:pPr>
      <w:pStyle w:val="Sidhuvud"/>
    </w:pPr>
  </w:p>
  <w:p w14:paraId="74427C4F" w14:textId="77777777" w:rsidR="00390BFF" w:rsidRDefault="00390BFF">
    <w:pPr>
      <w:pStyle w:val="Sidhuvud"/>
      <w:tabs>
        <w:tab w:val="clear" w:pos="8840"/>
        <w:tab w:val="left" w:pos="1966"/>
      </w:tabs>
    </w:pPr>
    <w:r>
      <w:tab/>
    </w:r>
  </w:p>
  <w:p w14:paraId="35A7DD6F" w14:textId="77777777" w:rsidR="00390BFF" w:rsidRDefault="00390BFF">
    <w:pPr>
      <w:pStyle w:val="Sidhuvud"/>
      <w:tabs>
        <w:tab w:val="clear" w:pos="8840"/>
        <w:tab w:val="left" w:pos="1966"/>
      </w:tabs>
    </w:pPr>
  </w:p>
  <w:p w14:paraId="03E6B32F" w14:textId="77777777" w:rsidR="00390BFF" w:rsidRDefault="00390BFF">
    <w:pPr>
      <w:pStyle w:val="Sidhuvud"/>
      <w:tabs>
        <w:tab w:val="clear" w:pos="8840"/>
        <w:tab w:val="left" w:pos="1966"/>
      </w:tabs>
    </w:pPr>
  </w:p>
  <w:p w14:paraId="4474CCF8" w14:textId="77777777" w:rsidR="00390BFF" w:rsidRDefault="00390BFF">
    <w:pPr>
      <w:pStyle w:val="Sidhuvud"/>
      <w:tabs>
        <w:tab w:val="clear" w:pos="8840"/>
        <w:tab w:val="left" w:pos="1966"/>
      </w:tabs>
    </w:pPr>
  </w:p>
  <w:p w14:paraId="4FE81717" w14:textId="77777777" w:rsidR="00390BFF" w:rsidRDefault="00390BF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BD816" wp14:editId="5A3D959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09448" w14:textId="77777777" w:rsidR="00390BFF" w:rsidRDefault="00390BFF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36653A24" w14:textId="77777777" w:rsidR="00390BFF" w:rsidRPr="00463B60" w:rsidRDefault="00390BFF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A11F55" w:rsidRDefault="00A11F55">
                    <w:pPr>
                      <w:pStyle w:val="Instavd"/>
                    </w:pPr>
                    <w:r>
                      <w:t>Språk- och litteraturcentrum</w:t>
                    </w:r>
                  </w:p>
                  <w:p w:rsidR="00A11F55" w:rsidRPr="00463B60" w:rsidRDefault="00A11F55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1F"/>
    <w:rsid w:val="00390BFF"/>
    <w:rsid w:val="004D6CF8"/>
    <w:rsid w:val="005666B0"/>
    <w:rsid w:val="007128AF"/>
    <w:rsid w:val="00A11F55"/>
    <w:rsid w:val="00B37EF2"/>
    <w:rsid w:val="00C261F7"/>
    <w:rsid w:val="00D34B05"/>
    <w:rsid w:val="00D661F2"/>
    <w:rsid w:val="00EC3344"/>
    <w:rsid w:val="00EE181F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D2F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1F"/>
    <w:pPr>
      <w:spacing w:after="0"/>
    </w:pPr>
    <w:rPr>
      <w:rFonts w:ascii="Times New Roman" w:eastAsia="宋体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EE181F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EE181F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EE181F"/>
    <w:rPr>
      <w:rFonts w:ascii="AGaramond" w:eastAsia="宋体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EE181F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EE181F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EE181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EE181F"/>
    <w:rPr>
      <w:rFonts w:ascii="Times New Roman" w:eastAsia="宋体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1F"/>
    <w:pPr>
      <w:spacing w:after="0"/>
    </w:pPr>
    <w:rPr>
      <w:rFonts w:ascii="Times New Roman" w:eastAsia="宋体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EE181F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EE181F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EE181F"/>
    <w:rPr>
      <w:rFonts w:ascii="AGaramond" w:eastAsia="宋体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EE181F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EE181F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semiHidden/>
    <w:unhideWhenUsed/>
    <w:rsid w:val="00EE181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EE181F"/>
    <w:rPr>
      <w:rFonts w:ascii="Times New Roman" w:eastAsia="宋体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859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Peter Sivam</cp:lastModifiedBy>
  <cp:revision>2</cp:revision>
  <cp:lastPrinted>2015-12-02T10:43:00Z</cp:lastPrinted>
  <dcterms:created xsi:type="dcterms:W3CDTF">2016-05-26T09:40:00Z</dcterms:created>
  <dcterms:modified xsi:type="dcterms:W3CDTF">2016-05-26T09:40:00Z</dcterms:modified>
</cp:coreProperties>
</file>