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7EE8" w:rsidRDefault="00FB39E3">
      <w:pPr>
        <w:pStyle w:val="Brdtext"/>
        <w:ind w:left="428"/>
        <w:rPr>
          <w:rFonts w:ascii="Times"/>
          <w:sz w:val="20"/>
        </w:rPr>
      </w:pPr>
      <w:r>
        <w:rPr>
          <w:rFonts w:ascii="Times"/>
          <w:noProof/>
          <w:sz w:val="20"/>
        </w:rPr>
        <w:drawing>
          <wp:inline distT="0" distB="0" distL="0" distR="0">
            <wp:extent cx="986068" cy="11437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068" cy="114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EE8" w:rsidRDefault="00FB39E3">
      <w:pPr>
        <w:spacing w:before="58" w:line="595" w:lineRule="auto"/>
        <w:ind w:left="430" w:right="7621"/>
        <w:rPr>
          <w:sz w:val="20"/>
        </w:rPr>
      </w:pPr>
      <w:proofErr w:type="spellStart"/>
      <w:r>
        <w:rPr>
          <w:w w:val="120"/>
          <w:sz w:val="20"/>
        </w:rPr>
        <w:t>Språk</w:t>
      </w:r>
      <w:proofErr w:type="spellEnd"/>
      <w:r>
        <w:rPr>
          <w:w w:val="120"/>
          <w:sz w:val="20"/>
        </w:rPr>
        <w:t xml:space="preserve">- </w:t>
      </w:r>
      <w:proofErr w:type="spellStart"/>
      <w:r>
        <w:rPr>
          <w:w w:val="120"/>
          <w:sz w:val="20"/>
        </w:rPr>
        <w:t>och</w:t>
      </w:r>
      <w:proofErr w:type="spellEnd"/>
      <w:r>
        <w:rPr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litteraturcentrum</w:t>
      </w:r>
      <w:proofErr w:type="spellEnd"/>
      <w:r>
        <w:rPr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Kurslitteratur</w:t>
      </w:r>
      <w:proofErr w:type="spellEnd"/>
      <w:r>
        <w:rPr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för</w:t>
      </w:r>
      <w:proofErr w:type="spellEnd"/>
    </w:p>
    <w:p w:rsidR="00987EE8" w:rsidRDefault="00FB39E3">
      <w:pPr>
        <w:spacing w:before="2"/>
        <w:ind w:left="430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t xml:space="preserve">FLRA01, </w:t>
      </w:r>
      <w:proofErr w:type="spellStart"/>
      <w:r>
        <w:rPr>
          <w:rFonts w:ascii="Arial Black" w:hAnsi="Arial Black"/>
          <w:b/>
          <w:sz w:val="20"/>
        </w:rPr>
        <w:t>Modersmålsundervisning</w:t>
      </w:r>
      <w:proofErr w:type="spellEnd"/>
      <w:r>
        <w:rPr>
          <w:rFonts w:ascii="Arial Black" w:hAnsi="Arial Black"/>
          <w:b/>
          <w:sz w:val="20"/>
        </w:rPr>
        <w:t xml:space="preserve"> </w:t>
      </w:r>
      <w:proofErr w:type="spellStart"/>
      <w:r>
        <w:rPr>
          <w:rFonts w:ascii="Arial Black" w:hAnsi="Arial Black"/>
          <w:b/>
          <w:sz w:val="20"/>
        </w:rPr>
        <w:t>och</w:t>
      </w:r>
      <w:proofErr w:type="spellEnd"/>
      <w:r>
        <w:rPr>
          <w:rFonts w:ascii="Arial Black" w:hAnsi="Arial Black"/>
          <w:b/>
          <w:sz w:val="20"/>
        </w:rPr>
        <w:t xml:space="preserve"> </w:t>
      </w:r>
      <w:proofErr w:type="spellStart"/>
      <w:r>
        <w:rPr>
          <w:rFonts w:ascii="Arial Black" w:hAnsi="Arial Black"/>
          <w:b/>
          <w:sz w:val="20"/>
        </w:rPr>
        <w:t>studiehandledning</w:t>
      </w:r>
      <w:proofErr w:type="spellEnd"/>
      <w:r>
        <w:rPr>
          <w:rFonts w:ascii="Arial Black" w:hAnsi="Arial Black"/>
          <w:b/>
          <w:sz w:val="20"/>
        </w:rPr>
        <w:t xml:space="preserve">, 1-60 </w:t>
      </w:r>
      <w:proofErr w:type="spellStart"/>
      <w:r>
        <w:rPr>
          <w:rFonts w:ascii="Arial Black" w:hAnsi="Arial Black"/>
          <w:b/>
          <w:sz w:val="20"/>
        </w:rPr>
        <w:t>högskolepoäng</w:t>
      </w:r>
      <w:proofErr w:type="spellEnd"/>
    </w:p>
    <w:p w:rsidR="00987EE8" w:rsidRDefault="00FB39E3">
      <w:pPr>
        <w:spacing w:before="56"/>
        <w:ind w:left="430"/>
        <w:rPr>
          <w:sz w:val="20"/>
        </w:rPr>
      </w:pPr>
      <w:proofErr w:type="spellStart"/>
      <w:r>
        <w:rPr>
          <w:w w:val="130"/>
          <w:sz w:val="20"/>
        </w:rPr>
        <w:t>Fastställd</w:t>
      </w:r>
      <w:proofErr w:type="spellEnd"/>
      <w:r>
        <w:rPr>
          <w:w w:val="130"/>
          <w:sz w:val="20"/>
        </w:rPr>
        <w:t xml:space="preserve"> av </w:t>
      </w:r>
      <w:proofErr w:type="spellStart"/>
      <w:r>
        <w:rPr>
          <w:w w:val="130"/>
          <w:sz w:val="20"/>
        </w:rPr>
        <w:t>Sektion</w:t>
      </w:r>
      <w:proofErr w:type="spellEnd"/>
      <w:r>
        <w:rPr>
          <w:w w:val="130"/>
          <w:sz w:val="20"/>
        </w:rPr>
        <w:t xml:space="preserve"> 3 20</w:t>
      </w:r>
      <w:r w:rsidR="00406E56">
        <w:rPr>
          <w:w w:val="130"/>
          <w:sz w:val="20"/>
        </w:rPr>
        <w:t>20</w:t>
      </w:r>
      <w:r>
        <w:rPr>
          <w:w w:val="130"/>
          <w:sz w:val="20"/>
        </w:rPr>
        <w:t>-</w:t>
      </w:r>
      <w:r w:rsidR="00406E56">
        <w:rPr>
          <w:w w:val="130"/>
          <w:sz w:val="20"/>
        </w:rPr>
        <w:t>06</w:t>
      </w:r>
      <w:r>
        <w:rPr>
          <w:w w:val="130"/>
          <w:sz w:val="20"/>
        </w:rPr>
        <w:t xml:space="preserve">-09 </w:t>
      </w:r>
      <w:proofErr w:type="spellStart"/>
      <w:r>
        <w:rPr>
          <w:w w:val="130"/>
          <w:sz w:val="20"/>
        </w:rPr>
        <w:t>för</w:t>
      </w:r>
      <w:proofErr w:type="spellEnd"/>
      <w:r>
        <w:rPr>
          <w:w w:val="130"/>
          <w:sz w:val="20"/>
        </w:rPr>
        <w:t xml:space="preserve"> </w:t>
      </w:r>
      <w:proofErr w:type="spellStart"/>
      <w:r>
        <w:rPr>
          <w:w w:val="130"/>
          <w:sz w:val="20"/>
        </w:rPr>
        <w:t>att</w:t>
      </w:r>
      <w:proofErr w:type="spellEnd"/>
      <w:r>
        <w:rPr>
          <w:w w:val="130"/>
          <w:sz w:val="20"/>
        </w:rPr>
        <w:t xml:space="preserve"> </w:t>
      </w:r>
      <w:proofErr w:type="spellStart"/>
      <w:r>
        <w:rPr>
          <w:w w:val="130"/>
          <w:sz w:val="20"/>
        </w:rPr>
        <w:t>gälla</w:t>
      </w:r>
      <w:proofErr w:type="spellEnd"/>
      <w:r>
        <w:rPr>
          <w:w w:val="130"/>
          <w:sz w:val="20"/>
        </w:rPr>
        <w:t xml:space="preserve"> </w:t>
      </w:r>
      <w:proofErr w:type="spellStart"/>
      <w:r>
        <w:rPr>
          <w:w w:val="130"/>
          <w:sz w:val="20"/>
        </w:rPr>
        <w:t>från</w:t>
      </w:r>
      <w:proofErr w:type="spellEnd"/>
      <w:r>
        <w:rPr>
          <w:w w:val="130"/>
          <w:sz w:val="20"/>
        </w:rPr>
        <w:t xml:space="preserve"> </w:t>
      </w:r>
      <w:r w:rsidR="00406E56">
        <w:rPr>
          <w:w w:val="130"/>
          <w:sz w:val="20"/>
        </w:rPr>
        <w:t>H</w:t>
      </w:r>
      <w:r>
        <w:rPr>
          <w:w w:val="130"/>
          <w:sz w:val="20"/>
        </w:rPr>
        <w:t>T20</w:t>
      </w:r>
    </w:p>
    <w:p w:rsidR="00987EE8" w:rsidRDefault="00987EE8">
      <w:pPr>
        <w:pStyle w:val="Brdtext"/>
      </w:pPr>
    </w:p>
    <w:p w:rsidR="00987EE8" w:rsidRDefault="00987EE8">
      <w:pPr>
        <w:pStyle w:val="Brdtext"/>
        <w:spacing w:before="8"/>
        <w:rPr>
          <w:sz w:val="26"/>
        </w:rPr>
      </w:pPr>
    </w:p>
    <w:p w:rsidR="00987EE8" w:rsidRDefault="00FB39E3">
      <w:pPr>
        <w:pStyle w:val="Rubrik1"/>
        <w:ind w:left="430"/>
      </w:pPr>
      <w:proofErr w:type="spellStart"/>
      <w:r>
        <w:t>Kurslitteratur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samtliga</w:t>
      </w:r>
      <w:proofErr w:type="spellEnd"/>
      <w:r>
        <w:t xml:space="preserve"> </w:t>
      </w:r>
      <w:proofErr w:type="spellStart"/>
      <w:r>
        <w:t>delkurser</w:t>
      </w:r>
      <w:proofErr w:type="spellEnd"/>
      <w:r>
        <w:t>:</w:t>
      </w:r>
    </w:p>
    <w:p w:rsidR="00987EE8" w:rsidRDefault="00FB39E3">
      <w:pPr>
        <w:pStyle w:val="Brdtext"/>
        <w:spacing w:before="7" w:line="264" w:lineRule="auto"/>
        <w:ind w:left="310" w:right="644"/>
        <w:jc w:val="both"/>
      </w:pPr>
      <w:proofErr w:type="spellStart"/>
      <w:r>
        <w:rPr>
          <w:w w:val="105"/>
        </w:rPr>
        <w:t>Litteraturlistan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2"/>
          <w:w w:val="105"/>
        </w:rPr>
        <w:t>avser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obligatorisk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och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referenslitteratur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Varje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2"/>
          <w:w w:val="105"/>
        </w:rPr>
        <w:t>delkurs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 xml:space="preserve">har </w:t>
      </w:r>
      <w:proofErr w:type="spellStart"/>
      <w:r>
        <w:rPr>
          <w:spacing w:val="2"/>
          <w:w w:val="105"/>
        </w:rPr>
        <w:t>utöver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spacing w:val="2"/>
          <w:w w:val="105"/>
        </w:rPr>
        <w:t>denna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lista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2"/>
          <w:w w:val="105"/>
        </w:rPr>
        <w:t>obligatoriskt</w:t>
      </w:r>
      <w:proofErr w:type="spellEnd"/>
      <w:r>
        <w:rPr>
          <w:spacing w:val="2"/>
          <w:w w:val="105"/>
        </w:rPr>
        <w:t xml:space="preserve"> material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form</w:t>
      </w:r>
      <w:proofErr w:type="spellEnd"/>
      <w:r>
        <w:rPr>
          <w:w w:val="105"/>
        </w:rPr>
        <w:t xml:space="preserve"> av texter </w:t>
      </w:r>
      <w:proofErr w:type="spellStart"/>
      <w:r>
        <w:rPr>
          <w:w w:val="105"/>
        </w:rPr>
        <w:t>från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tex</w:t>
      </w:r>
      <w:proofErr w:type="spellEnd"/>
      <w:r>
        <w:rPr>
          <w:w w:val="105"/>
        </w:rPr>
        <w:t xml:space="preserve"> </w:t>
      </w:r>
      <w:r>
        <w:rPr>
          <w:spacing w:val="2"/>
          <w:w w:val="105"/>
        </w:rPr>
        <w:t xml:space="preserve">Skolverket.se, </w:t>
      </w:r>
      <w:proofErr w:type="spellStart"/>
      <w:r>
        <w:rPr>
          <w:w w:val="105"/>
        </w:rPr>
        <w:t>artiklar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från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tidskrifter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och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2"/>
          <w:w w:val="105"/>
        </w:rPr>
        <w:t>dagstidningar</w:t>
      </w:r>
      <w:proofErr w:type="spellEnd"/>
      <w:r>
        <w:rPr>
          <w:spacing w:val="2"/>
          <w:w w:val="105"/>
        </w:rPr>
        <w:t xml:space="preserve">, </w:t>
      </w:r>
      <w:proofErr w:type="spellStart"/>
      <w:r>
        <w:rPr>
          <w:spacing w:val="2"/>
          <w:w w:val="105"/>
        </w:rPr>
        <w:t>samt</w:t>
      </w:r>
      <w:proofErr w:type="spellEnd"/>
      <w:r>
        <w:rPr>
          <w:spacing w:val="2"/>
          <w:w w:val="105"/>
        </w:rPr>
        <w:t xml:space="preserve"> vid</w:t>
      </w:r>
      <w:r>
        <w:rPr>
          <w:spacing w:val="2"/>
          <w:w w:val="105"/>
        </w:rPr>
        <w:t xml:space="preserve">eos, </w:t>
      </w:r>
      <w:proofErr w:type="spellStart"/>
      <w:r>
        <w:rPr>
          <w:w w:val="105"/>
        </w:rPr>
        <w:t>som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tillhandahålles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på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2"/>
          <w:w w:val="105"/>
        </w:rPr>
        <w:t>kursplattformen</w:t>
      </w:r>
      <w:proofErr w:type="spellEnd"/>
      <w:r>
        <w:rPr>
          <w:spacing w:val="18"/>
          <w:w w:val="105"/>
        </w:rPr>
        <w:t xml:space="preserve"> </w:t>
      </w:r>
      <w:r>
        <w:rPr>
          <w:spacing w:val="3"/>
          <w:w w:val="105"/>
        </w:rPr>
        <w:t>CANVAS.</w:t>
      </w:r>
    </w:p>
    <w:p w:rsidR="00987EE8" w:rsidRDefault="00987EE8">
      <w:pPr>
        <w:pStyle w:val="Brdtext"/>
        <w:spacing w:before="4"/>
        <w:rPr>
          <w:sz w:val="23"/>
        </w:rPr>
      </w:pPr>
    </w:p>
    <w:p w:rsidR="00987EE8" w:rsidRDefault="00FB39E3">
      <w:pPr>
        <w:pStyle w:val="Rubrik1"/>
        <w:spacing w:line="208" w:lineRule="auto"/>
        <w:ind w:right="968"/>
      </w:pPr>
      <w:proofErr w:type="spellStart"/>
      <w:r>
        <w:rPr>
          <w:w w:val="75"/>
        </w:rPr>
        <w:t>Delkurs</w:t>
      </w:r>
      <w:proofErr w:type="spellEnd"/>
      <w:r>
        <w:rPr>
          <w:w w:val="75"/>
        </w:rPr>
        <w:t xml:space="preserve"> 1: </w:t>
      </w:r>
      <w:proofErr w:type="spellStart"/>
      <w:r>
        <w:rPr>
          <w:w w:val="75"/>
        </w:rPr>
        <w:t>Introduktion</w:t>
      </w:r>
      <w:proofErr w:type="spellEnd"/>
      <w:r>
        <w:rPr>
          <w:w w:val="75"/>
        </w:rPr>
        <w:t xml:space="preserve"> till </w:t>
      </w:r>
      <w:proofErr w:type="spellStart"/>
      <w:r>
        <w:rPr>
          <w:w w:val="75"/>
        </w:rPr>
        <w:t>modersmålsundervisning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och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studiehandledning</w:t>
      </w:r>
      <w:proofErr w:type="spellEnd"/>
      <w:r>
        <w:rPr>
          <w:w w:val="75"/>
        </w:rPr>
        <w:t xml:space="preserve">, 7.5 </w:t>
      </w:r>
      <w:proofErr w:type="spellStart"/>
      <w:r>
        <w:rPr>
          <w:w w:val="75"/>
        </w:rPr>
        <w:t>högskolepoäng</w:t>
      </w:r>
      <w:proofErr w:type="spellEnd"/>
      <w:r>
        <w:rPr>
          <w:w w:val="75"/>
        </w:rPr>
        <w:t xml:space="preserve"> </w:t>
      </w:r>
      <w:proofErr w:type="spellStart"/>
      <w:r>
        <w:rPr>
          <w:w w:val="85"/>
        </w:rPr>
        <w:t>Obligatorisk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litteratur</w:t>
      </w:r>
      <w:proofErr w:type="spellEnd"/>
    </w:p>
    <w:p w:rsidR="00987EE8" w:rsidRDefault="00987EE8">
      <w:pPr>
        <w:pStyle w:val="Brdtext"/>
        <w:spacing w:before="7"/>
        <w:rPr>
          <w:rFonts w:ascii="Arial Black"/>
          <w:b/>
          <w:sz w:val="19"/>
        </w:rPr>
      </w:pPr>
    </w:p>
    <w:p w:rsidR="00987EE8" w:rsidRDefault="00FB39E3">
      <w:pPr>
        <w:spacing w:line="264" w:lineRule="auto"/>
        <w:ind w:left="310"/>
      </w:pPr>
      <w:proofErr w:type="spellStart"/>
      <w:r>
        <w:rPr>
          <w:w w:val="105"/>
        </w:rPr>
        <w:t>Bajqinca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Nuhi</w:t>
      </w:r>
      <w:proofErr w:type="spellEnd"/>
      <w:r>
        <w:rPr>
          <w:w w:val="105"/>
        </w:rPr>
        <w:t xml:space="preserve"> (2019). </w:t>
      </w:r>
      <w:r>
        <w:rPr>
          <w:i/>
          <w:w w:val="105"/>
        </w:rPr>
        <w:t xml:space="preserve">Mother Tongue Education –The Interest </w:t>
      </w:r>
      <w:proofErr w:type="spellStart"/>
      <w:r>
        <w:rPr>
          <w:i/>
          <w:w w:val="105"/>
        </w:rPr>
        <w:t>ofa</w:t>
      </w:r>
      <w:proofErr w:type="spellEnd"/>
      <w:r>
        <w:rPr>
          <w:i/>
          <w:w w:val="105"/>
        </w:rPr>
        <w:t xml:space="preserve"> Nation </w:t>
      </w:r>
      <w:proofErr w:type="spellStart"/>
      <w:r>
        <w:rPr>
          <w:i/>
          <w:w w:val="105"/>
        </w:rPr>
        <w:t>Apolicy</w:t>
      </w:r>
      <w:proofErr w:type="spellEnd"/>
      <w:r>
        <w:rPr>
          <w:i/>
          <w:w w:val="105"/>
        </w:rPr>
        <w:t xml:space="preserve"> study</w:t>
      </w:r>
      <w:r>
        <w:rPr>
          <w:i/>
          <w:w w:val="105"/>
        </w:rPr>
        <w:t xml:space="preserve"> in Sweden 1957- 2017. </w:t>
      </w:r>
      <w:proofErr w:type="spellStart"/>
      <w:r>
        <w:rPr>
          <w:i/>
          <w:w w:val="105"/>
        </w:rPr>
        <w:t>Avhandling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Göteborgs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Universitet.</w:t>
      </w:r>
      <w:r>
        <w:rPr>
          <w:w w:val="105"/>
        </w:rPr>
        <w:t>Läses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sidorna</w:t>
      </w:r>
      <w:proofErr w:type="spellEnd"/>
      <w:r>
        <w:rPr>
          <w:w w:val="105"/>
        </w:rPr>
        <w:t xml:space="preserve"> 201-212 (</w:t>
      </w:r>
      <w:proofErr w:type="spellStart"/>
      <w:r>
        <w:rPr>
          <w:w w:val="105"/>
        </w:rPr>
        <w:t>svensk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sammanfattning</w:t>
      </w:r>
      <w:proofErr w:type="spellEnd"/>
      <w:r>
        <w:rPr>
          <w:w w:val="105"/>
        </w:rPr>
        <w:t>)</w:t>
      </w:r>
    </w:p>
    <w:p w:rsidR="00987EE8" w:rsidRDefault="00FB39E3">
      <w:pPr>
        <w:pStyle w:val="Brdtext"/>
        <w:spacing w:line="239" w:lineRule="exact"/>
        <w:ind w:left="310"/>
      </w:pPr>
      <w:r>
        <w:rPr>
          <w:w w:val="105"/>
        </w:rPr>
        <w:t xml:space="preserve">ISBN: 978-91-7833-300-4 Online: </w:t>
      </w:r>
      <w:hyperlink r:id="rId5">
        <w:r>
          <w:rPr>
            <w:w w:val="105"/>
          </w:rPr>
          <w:t>http://hdl.handle.net/</w:t>
        </w:r>
      </w:hyperlink>
    </w:p>
    <w:p w:rsidR="00987EE8" w:rsidRDefault="00FB39E3">
      <w:pPr>
        <w:pStyle w:val="Brdtext"/>
        <w:spacing w:before="29" w:line="264" w:lineRule="auto"/>
        <w:ind w:left="310" w:right="968"/>
      </w:pPr>
      <w:proofErr w:type="gramStart"/>
      <w:r>
        <w:rPr>
          <w:w w:val="105"/>
        </w:rPr>
        <w:t>Concha,Hernán</w:t>
      </w:r>
      <w:proofErr w:type="gramEnd"/>
      <w:r>
        <w:rPr>
          <w:w w:val="105"/>
        </w:rPr>
        <w:t xml:space="preserve">2007. </w:t>
      </w:r>
      <w:proofErr w:type="gramStart"/>
      <w:r>
        <w:rPr>
          <w:i/>
          <w:w w:val="105"/>
        </w:rPr>
        <w:t>ModersmålsundervisningeniSverige:enkrö</w:t>
      </w:r>
      <w:r>
        <w:rPr>
          <w:i/>
          <w:w w:val="105"/>
        </w:rPr>
        <w:t>nika</w:t>
      </w:r>
      <w:proofErr w:type="gramEnd"/>
      <w:r>
        <w:rPr>
          <w:w w:val="105"/>
        </w:rPr>
        <w:t>.ModersmålsundervisningeniSverige (</w:t>
      </w:r>
      <w:proofErr w:type="spellStart"/>
      <w:r>
        <w:rPr>
          <w:w w:val="105"/>
        </w:rPr>
        <w:t>utgivare</w:t>
      </w:r>
      <w:proofErr w:type="spellEnd"/>
      <w:r>
        <w:rPr>
          <w:w w:val="105"/>
        </w:rPr>
        <w:t xml:space="preserve">), Malmö : </w:t>
      </w:r>
      <w:proofErr w:type="spellStart"/>
      <w:r>
        <w:rPr>
          <w:w w:val="105"/>
        </w:rPr>
        <w:t>Modersmålsundervisningen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Malmö. ISBN 978-91-633-0957-1. 72 s. Ligger </w:t>
      </w:r>
      <w:proofErr w:type="spellStart"/>
      <w:r>
        <w:rPr>
          <w:w w:val="105"/>
        </w:rPr>
        <w:t>tillgänglig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på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kursplattformen</w:t>
      </w:r>
      <w:proofErr w:type="spellEnd"/>
      <w:r>
        <w:rPr>
          <w:w w:val="105"/>
        </w:rPr>
        <w:t xml:space="preserve"> Canvas, </w:t>
      </w:r>
      <w:proofErr w:type="spellStart"/>
      <w:r>
        <w:rPr>
          <w:w w:val="105"/>
        </w:rPr>
        <w:t>medkopieringstillstånd</w:t>
      </w:r>
      <w:proofErr w:type="spellEnd"/>
      <w:r>
        <w:rPr>
          <w:w w:val="105"/>
        </w:rPr>
        <w:t>.</w:t>
      </w:r>
    </w:p>
    <w:p w:rsidR="00987EE8" w:rsidRDefault="00987EE8">
      <w:pPr>
        <w:pStyle w:val="Brdtext"/>
        <w:spacing w:before="1"/>
        <w:rPr>
          <w:sz w:val="24"/>
        </w:rPr>
      </w:pPr>
    </w:p>
    <w:p w:rsidR="00987EE8" w:rsidRDefault="00FB39E3">
      <w:pPr>
        <w:ind w:left="310"/>
        <w:rPr>
          <w:i/>
        </w:rPr>
      </w:pPr>
      <w:r>
        <w:rPr>
          <w:w w:val="105"/>
        </w:rPr>
        <w:t xml:space="preserve">Fairclough, Marta &amp; Sara M. </w:t>
      </w:r>
      <w:proofErr w:type="spellStart"/>
      <w:r>
        <w:rPr>
          <w:w w:val="105"/>
        </w:rPr>
        <w:t>Beaudrie</w:t>
      </w:r>
      <w:proofErr w:type="spellEnd"/>
      <w:r>
        <w:rPr>
          <w:w w:val="105"/>
        </w:rPr>
        <w:t xml:space="preserve"> (red.) (2016). </w:t>
      </w:r>
      <w:r>
        <w:rPr>
          <w:i/>
          <w:w w:val="105"/>
        </w:rPr>
        <w:t>Innovative Strategies for Heritage Language Teaching.</w:t>
      </w:r>
    </w:p>
    <w:p w:rsidR="00987EE8" w:rsidRDefault="00FB39E3">
      <w:pPr>
        <w:pStyle w:val="Brdtext"/>
        <w:spacing w:before="29"/>
        <w:ind w:left="310"/>
      </w:pPr>
      <w:r>
        <w:rPr>
          <w:w w:val="105"/>
        </w:rPr>
        <w:t>Washington DC: Georgetown University Press. (</w:t>
      </w:r>
      <w:proofErr w:type="spellStart"/>
      <w:r>
        <w:rPr>
          <w:w w:val="105"/>
        </w:rPr>
        <w:t>utvalda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delar</w:t>
      </w:r>
      <w:proofErr w:type="spellEnd"/>
      <w:r>
        <w:rPr>
          <w:w w:val="105"/>
        </w:rPr>
        <w:t>)</w:t>
      </w:r>
    </w:p>
    <w:p w:rsidR="00987EE8" w:rsidRDefault="00987EE8">
      <w:pPr>
        <w:pStyle w:val="Brdtext"/>
        <w:spacing w:before="8"/>
        <w:rPr>
          <w:sz w:val="26"/>
        </w:rPr>
      </w:pPr>
    </w:p>
    <w:p w:rsidR="00987EE8" w:rsidRDefault="00FB39E3">
      <w:pPr>
        <w:pStyle w:val="Brdtext"/>
        <w:spacing w:before="1" w:line="266" w:lineRule="auto"/>
        <w:ind w:left="310" w:right="968"/>
      </w:pPr>
      <w:proofErr w:type="spellStart"/>
      <w:r>
        <w:rPr>
          <w:w w:val="105"/>
        </w:rPr>
        <w:t>Hyltenstam</w:t>
      </w:r>
      <w:proofErr w:type="spellEnd"/>
      <w:r>
        <w:rPr>
          <w:w w:val="105"/>
        </w:rPr>
        <w:t xml:space="preserve">, Kenneth &amp; Tommaso Milani (2012). </w:t>
      </w:r>
      <w:proofErr w:type="spellStart"/>
      <w:r>
        <w:rPr>
          <w:w w:val="105"/>
        </w:rPr>
        <w:t>Modersmålsundervisning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tvåspråkig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underv</w:t>
      </w:r>
      <w:r>
        <w:rPr>
          <w:w w:val="105"/>
        </w:rPr>
        <w:t>isning</w:t>
      </w:r>
      <w:proofErr w:type="spellEnd"/>
      <w:r>
        <w:rPr>
          <w:w w:val="105"/>
        </w:rPr>
        <w:t xml:space="preserve">. I: </w:t>
      </w:r>
      <w:proofErr w:type="spellStart"/>
      <w:r>
        <w:rPr>
          <w:w w:val="105"/>
        </w:rPr>
        <w:t>Hyltenstam</w:t>
      </w:r>
      <w:proofErr w:type="spellEnd"/>
      <w:r>
        <w:rPr>
          <w:w w:val="105"/>
        </w:rPr>
        <w:t xml:space="preserve">, Kenneth, </w:t>
      </w:r>
      <w:proofErr w:type="spellStart"/>
      <w:r>
        <w:rPr>
          <w:w w:val="105"/>
        </w:rPr>
        <w:t>Axelsson</w:t>
      </w:r>
      <w:proofErr w:type="spellEnd"/>
      <w:r>
        <w:rPr>
          <w:w w:val="105"/>
        </w:rPr>
        <w:t xml:space="preserve">, Monica &amp; Inger Lindberg (red.). </w:t>
      </w:r>
      <w:proofErr w:type="spellStart"/>
      <w:r>
        <w:rPr>
          <w:w w:val="105"/>
        </w:rPr>
        <w:t>Flerspråkighet</w:t>
      </w:r>
      <w:proofErr w:type="spellEnd"/>
      <w:r>
        <w:rPr>
          <w:w w:val="105"/>
        </w:rPr>
        <w:t xml:space="preserve"> –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forskningsöversikt.(</w:t>
      </w:r>
      <w:proofErr w:type="gramEnd"/>
      <w:r>
        <w:rPr>
          <w:w w:val="105"/>
        </w:rPr>
        <w:t>Vetenskapsrådetsrapportserie5:2012.)Stockholm:Vetenskapsrådet,sidorna55-76.</w:t>
      </w:r>
    </w:p>
    <w:p w:rsidR="00987EE8" w:rsidRDefault="00987EE8">
      <w:pPr>
        <w:pStyle w:val="Brdtext"/>
        <w:spacing w:before="2"/>
        <w:rPr>
          <w:sz w:val="24"/>
        </w:rPr>
      </w:pPr>
    </w:p>
    <w:p w:rsidR="00987EE8" w:rsidRDefault="00FB39E3">
      <w:pPr>
        <w:pStyle w:val="Brdtext"/>
        <w:spacing w:line="264" w:lineRule="auto"/>
        <w:ind w:left="310" w:right="186"/>
      </w:pPr>
      <w:proofErr w:type="spellStart"/>
      <w:proofErr w:type="gramStart"/>
      <w:r>
        <w:rPr>
          <w:w w:val="105"/>
        </w:rPr>
        <w:t>Skolverket</w:t>
      </w:r>
      <w:proofErr w:type="spellEnd"/>
      <w:r>
        <w:rPr>
          <w:w w:val="105"/>
        </w:rPr>
        <w:t>(</w:t>
      </w:r>
      <w:proofErr w:type="gramEnd"/>
      <w:r>
        <w:rPr>
          <w:w w:val="105"/>
        </w:rPr>
        <w:t xml:space="preserve">2008). </w:t>
      </w:r>
      <w:proofErr w:type="spellStart"/>
      <w:r>
        <w:rPr>
          <w:w w:val="105"/>
        </w:rPr>
        <w:t>Medannatmodersmål</w:t>
      </w:r>
      <w:proofErr w:type="spellEnd"/>
      <w:r>
        <w:rPr>
          <w:w w:val="105"/>
        </w:rPr>
        <w:t>–</w:t>
      </w:r>
      <w:proofErr w:type="spellStart"/>
      <w:r>
        <w:rPr>
          <w:w w:val="105"/>
        </w:rPr>
        <w:t>eleverigrundskolan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ochskolans</w:t>
      </w:r>
      <w:r>
        <w:rPr>
          <w:w w:val="105"/>
        </w:rPr>
        <w:t>verksamhet</w:t>
      </w:r>
      <w:proofErr w:type="spellEnd"/>
      <w:r>
        <w:rPr>
          <w:w w:val="105"/>
        </w:rPr>
        <w:t xml:space="preserve">. Rapport 321. Stockholm: </w:t>
      </w:r>
      <w:proofErr w:type="spellStart"/>
      <w:r>
        <w:rPr>
          <w:w w:val="105"/>
        </w:rPr>
        <w:t>Skolverket</w:t>
      </w:r>
      <w:proofErr w:type="spellEnd"/>
      <w:r>
        <w:rPr>
          <w:w w:val="105"/>
        </w:rPr>
        <w:t>.</w:t>
      </w:r>
    </w:p>
    <w:p w:rsidR="00987EE8" w:rsidRDefault="00987EE8">
      <w:pPr>
        <w:pStyle w:val="Brdtext"/>
        <w:rPr>
          <w:sz w:val="35"/>
        </w:rPr>
      </w:pPr>
    </w:p>
    <w:p w:rsidR="00987EE8" w:rsidRDefault="00FB39E3">
      <w:pPr>
        <w:pStyle w:val="Rubrik1"/>
        <w:spacing w:before="1"/>
      </w:pPr>
      <w:proofErr w:type="spellStart"/>
      <w:r>
        <w:t>Referenslitteratur</w:t>
      </w:r>
      <w:proofErr w:type="spellEnd"/>
    </w:p>
    <w:p w:rsidR="00987EE8" w:rsidRDefault="00987EE8">
      <w:pPr>
        <w:pStyle w:val="Brdtext"/>
        <w:spacing w:before="4"/>
        <w:rPr>
          <w:rFonts w:ascii="Arial Black"/>
          <w:b/>
          <w:sz w:val="21"/>
        </w:rPr>
      </w:pPr>
    </w:p>
    <w:p w:rsidR="00987EE8" w:rsidRDefault="00FB39E3">
      <w:pPr>
        <w:pStyle w:val="Brdtext"/>
        <w:spacing w:line="264" w:lineRule="auto"/>
        <w:ind w:left="310"/>
      </w:pPr>
      <w:proofErr w:type="spellStart"/>
      <w:r>
        <w:rPr>
          <w:w w:val="105"/>
        </w:rPr>
        <w:t>Bunar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Nihad</w:t>
      </w:r>
      <w:proofErr w:type="spellEnd"/>
      <w:r>
        <w:rPr>
          <w:w w:val="105"/>
        </w:rPr>
        <w:t xml:space="preserve"> (2019). </w:t>
      </w:r>
      <w:proofErr w:type="spellStart"/>
      <w:r>
        <w:rPr>
          <w:w w:val="105"/>
        </w:rPr>
        <w:t>För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flerspråkighet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kunskapsutveckling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inkludering</w:t>
      </w:r>
      <w:proofErr w:type="spellEnd"/>
      <w:r>
        <w:rPr>
          <w:w w:val="105"/>
        </w:rPr>
        <w:t xml:space="preserve"> – </w:t>
      </w:r>
      <w:proofErr w:type="spellStart"/>
      <w:r>
        <w:rPr>
          <w:w w:val="105"/>
        </w:rPr>
        <w:t>modersmålsundervisning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studiehandledning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på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modersmål</w:t>
      </w:r>
      <w:proofErr w:type="spellEnd"/>
      <w:r>
        <w:rPr>
          <w:w w:val="105"/>
        </w:rPr>
        <w:t xml:space="preserve">: SOU 2019:18, Stockholm: </w:t>
      </w:r>
      <w:proofErr w:type="spellStart"/>
      <w:r>
        <w:rPr>
          <w:w w:val="105"/>
        </w:rPr>
        <w:t>Regeringskansliet</w:t>
      </w:r>
      <w:proofErr w:type="spellEnd"/>
      <w:r>
        <w:rPr>
          <w:w w:val="105"/>
        </w:rPr>
        <w:t xml:space="preserve"> Finns </w:t>
      </w:r>
      <w:proofErr w:type="spellStart"/>
      <w:r>
        <w:rPr>
          <w:w w:val="105"/>
        </w:rPr>
        <w:t>på</w:t>
      </w:r>
      <w:proofErr w:type="spellEnd"/>
      <w:r>
        <w:rPr>
          <w:w w:val="105"/>
        </w:rPr>
        <w:t>:</w:t>
      </w:r>
    </w:p>
    <w:p w:rsidR="00987EE8" w:rsidRDefault="00FB39E3">
      <w:pPr>
        <w:spacing w:line="266" w:lineRule="auto"/>
        <w:ind w:left="310" w:right="186"/>
      </w:pPr>
      <w:r>
        <w:rPr>
          <w:color w:val="0000FF"/>
          <w:w w:val="105"/>
          <w:u w:val="single" w:color="0000FF"/>
        </w:rPr>
        <w:t>https://</w:t>
      </w:r>
      <w:hyperlink r:id="rId6">
        <w:r>
          <w:rPr>
            <w:color w:val="0000FF"/>
            <w:w w:val="105"/>
            <w:u w:val="single" w:color="0000FF"/>
          </w:rPr>
          <w:t>www.regeringen.se/498b96/contentassets/77ca2476a2b9481098a6f2ec89e94f4a/for-flersprakighet-</w:t>
        </w:r>
      </w:hyperlink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u w:val="single" w:color="0000FF"/>
        </w:rPr>
        <w:t>kunskapsutveckling-och-inkludering</w:t>
      </w:r>
      <w:proofErr w:type="spellEnd"/>
      <w:r>
        <w:rPr>
          <w:color w:val="0000FF"/>
          <w:u w:val="single" w:color="0000FF"/>
        </w:rPr>
        <w:t>--</w:t>
      </w:r>
      <w:proofErr w:type="spellStart"/>
      <w:r>
        <w:rPr>
          <w:color w:val="0000FF"/>
          <w:u w:val="single" w:color="0000FF"/>
        </w:rPr>
        <w:t>modersmalsundervisning</w:t>
      </w:r>
      <w:proofErr w:type="spellEnd"/>
      <w:r>
        <w:rPr>
          <w:color w:val="0000FF"/>
          <w:u w:val="single" w:color="0000FF"/>
        </w:rPr>
        <w:t>-</w:t>
      </w:r>
      <w:proofErr w:type="spellStart"/>
      <w:r>
        <w:rPr>
          <w:color w:val="0000FF"/>
          <w:u w:val="single" w:color="0000FF"/>
        </w:rPr>
        <w:t>och</w:t>
      </w:r>
      <w:proofErr w:type="spellEnd"/>
      <w:r>
        <w:rPr>
          <w:color w:val="0000FF"/>
          <w:u w:val="single" w:color="0000FF"/>
        </w:rPr>
        <w:t>-</w:t>
      </w:r>
      <w:proofErr w:type="spellStart"/>
      <w:r>
        <w:rPr>
          <w:color w:val="0000FF"/>
          <w:u w:val="single" w:color="0000FF"/>
        </w:rPr>
        <w:t>studiehandledning</w:t>
      </w:r>
      <w:proofErr w:type="spellEnd"/>
      <w:r>
        <w:rPr>
          <w:color w:val="0000FF"/>
          <w:u w:val="single" w:color="0000FF"/>
        </w:rPr>
        <w:t>-pa-</w:t>
      </w:r>
      <w:proofErr w:type="spellStart"/>
      <w:r>
        <w:rPr>
          <w:color w:val="0000FF"/>
          <w:u w:val="single" w:color="0000FF"/>
        </w:rPr>
        <w:t>modersmal</w:t>
      </w:r>
      <w:proofErr w:type="spellEnd"/>
      <w:r>
        <w:rPr>
          <w:color w:val="0000FF"/>
          <w:u w:val="single" w:color="0000FF"/>
        </w:rPr>
        <w:t>-sou- 201918</w:t>
      </w:r>
      <w:r>
        <w:rPr>
          <w:color w:val="0000FF"/>
        </w:rPr>
        <w:t xml:space="preserve"> </w:t>
      </w:r>
      <w:r>
        <w:rPr>
          <w:w w:val="105"/>
        </w:rPr>
        <w:t xml:space="preserve">Kagan, Olga E., </w:t>
      </w:r>
      <w:proofErr w:type="spellStart"/>
      <w:r>
        <w:rPr>
          <w:w w:val="105"/>
        </w:rPr>
        <w:t>Carreira</w:t>
      </w:r>
      <w:proofErr w:type="spellEnd"/>
      <w:r>
        <w:rPr>
          <w:w w:val="105"/>
        </w:rPr>
        <w:t xml:space="preserve">, Maria M.&amp; </w:t>
      </w:r>
      <w:proofErr w:type="spellStart"/>
      <w:r>
        <w:rPr>
          <w:w w:val="105"/>
        </w:rPr>
        <w:t>Chik</w:t>
      </w:r>
      <w:proofErr w:type="spellEnd"/>
      <w:r>
        <w:rPr>
          <w:w w:val="105"/>
        </w:rPr>
        <w:t xml:space="preserve">(2017). </w:t>
      </w:r>
      <w:r>
        <w:rPr>
          <w:i/>
          <w:w w:val="105"/>
        </w:rPr>
        <w:t xml:space="preserve">The Routledge </w:t>
      </w:r>
      <w:proofErr w:type="spellStart"/>
      <w:r>
        <w:rPr>
          <w:i/>
          <w:w w:val="105"/>
        </w:rPr>
        <w:t>Handbookof</w:t>
      </w:r>
      <w:proofErr w:type="spellEnd"/>
      <w:r>
        <w:rPr>
          <w:i/>
          <w:w w:val="105"/>
        </w:rPr>
        <w:t xml:space="preserve"> Heritage Language Education: From Innovation to </w:t>
      </w:r>
      <w:proofErr w:type="spellStart"/>
      <w:r>
        <w:rPr>
          <w:i/>
          <w:w w:val="105"/>
        </w:rPr>
        <w:t>programbuilding</w:t>
      </w:r>
      <w:proofErr w:type="spellEnd"/>
      <w:r>
        <w:rPr>
          <w:w w:val="105"/>
        </w:rPr>
        <w:t>. New York/London: Taylor &amp; Francis. 486 s. ISBN 1</w:t>
      </w:r>
      <w:r>
        <w:rPr>
          <w:w w:val="105"/>
        </w:rPr>
        <w:t xml:space="preserve">317541537, 9781317541530 </w:t>
      </w:r>
      <w:proofErr w:type="spellStart"/>
      <w:r>
        <w:rPr>
          <w:w w:val="105"/>
        </w:rPr>
        <w:t>Lahdenperä</w:t>
      </w:r>
      <w:proofErr w:type="spellEnd"/>
      <w:r>
        <w:rPr>
          <w:w w:val="105"/>
        </w:rPr>
        <w:t xml:space="preserve">, Pirjo &amp; Eva </w:t>
      </w:r>
      <w:proofErr w:type="spellStart"/>
      <w:r>
        <w:rPr>
          <w:w w:val="105"/>
        </w:rPr>
        <w:t>Sundgren</w:t>
      </w:r>
      <w:proofErr w:type="spellEnd"/>
      <w:r>
        <w:rPr>
          <w:w w:val="105"/>
        </w:rPr>
        <w:t xml:space="preserve"> (red.) </w:t>
      </w:r>
      <w:proofErr w:type="spellStart"/>
      <w:r>
        <w:rPr>
          <w:i/>
          <w:w w:val="105"/>
        </w:rPr>
        <w:t>Nyanlända</w:t>
      </w:r>
      <w:proofErr w:type="spellEnd"/>
      <w:r>
        <w:rPr>
          <w:i/>
          <w:w w:val="105"/>
        </w:rPr>
        <w:t xml:space="preserve">, </w:t>
      </w:r>
      <w:proofErr w:type="spellStart"/>
      <w:r>
        <w:rPr>
          <w:i/>
          <w:w w:val="105"/>
        </w:rPr>
        <w:t>interkulturalitet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och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flerspråkighet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klassrummet</w:t>
      </w:r>
      <w:proofErr w:type="spellEnd"/>
      <w:r>
        <w:rPr>
          <w:w w:val="105"/>
        </w:rPr>
        <w:t>.</w:t>
      </w:r>
    </w:p>
    <w:p w:rsidR="00987EE8" w:rsidRDefault="00FB39E3">
      <w:pPr>
        <w:pStyle w:val="Brdtext"/>
        <w:spacing w:line="235" w:lineRule="exact"/>
        <w:ind w:left="310"/>
      </w:pPr>
      <w:r>
        <w:rPr>
          <w:w w:val="105"/>
        </w:rPr>
        <w:t>Stockholm: Liber.</w:t>
      </w:r>
    </w:p>
    <w:p w:rsidR="00987EE8" w:rsidRDefault="00987EE8">
      <w:pPr>
        <w:spacing w:line="235" w:lineRule="exact"/>
        <w:sectPr w:rsidR="00987EE8">
          <w:type w:val="continuous"/>
          <w:pgSz w:w="11900" w:h="16840"/>
          <w:pgMar w:top="1600" w:right="400" w:bottom="280" w:left="1000" w:header="720" w:footer="720" w:gutter="0"/>
          <w:cols w:space="720"/>
        </w:sectPr>
      </w:pPr>
    </w:p>
    <w:p w:rsidR="00987EE8" w:rsidRDefault="00FB39E3">
      <w:pPr>
        <w:spacing w:before="87" w:line="264" w:lineRule="auto"/>
        <w:ind w:left="310" w:right="968"/>
      </w:pPr>
      <w:proofErr w:type="spellStart"/>
      <w:r>
        <w:lastRenderedPageBreak/>
        <w:t>Skutnabb</w:t>
      </w:r>
      <w:proofErr w:type="spellEnd"/>
      <w:r>
        <w:t xml:space="preserve">-Kangas, </w:t>
      </w:r>
      <w:proofErr w:type="spellStart"/>
      <w:r>
        <w:t>Tove</w:t>
      </w:r>
      <w:proofErr w:type="spellEnd"/>
      <w:r>
        <w:t xml:space="preserve"> (2008). </w:t>
      </w:r>
      <w:r>
        <w:rPr>
          <w:i/>
        </w:rPr>
        <w:t>Language Rights and Bilingual Education</w:t>
      </w:r>
      <w:r>
        <w:t xml:space="preserve">. I </w:t>
      </w:r>
      <w:r>
        <w:rPr>
          <w:i/>
        </w:rPr>
        <w:t>Encyclopedia of Langu</w:t>
      </w:r>
      <w:r>
        <w:rPr>
          <w:i/>
        </w:rPr>
        <w:t>age and Education</w:t>
      </w:r>
      <w:r>
        <w:t>, vol. 5 (ss. 117-131). Springer.</w:t>
      </w:r>
    </w:p>
    <w:p w:rsidR="00987EE8" w:rsidRDefault="00987EE8">
      <w:pPr>
        <w:pStyle w:val="Brdtext"/>
        <w:spacing w:before="1"/>
        <w:rPr>
          <w:sz w:val="24"/>
        </w:rPr>
      </w:pPr>
    </w:p>
    <w:p w:rsidR="00987EE8" w:rsidRDefault="00FB39E3">
      <w:pPr>
        <w:pStyle w:val="Brdtext"/>
        <w:ind w:left="310"/>
      </w:pPr>
      <w:r>
        <w:rPr>
          <w:w w:val="105"/>
        </w:rPr>
        <w:t xml:space="preserve">Warren </w:t>
      </w:r>
      <w:proofErr w:type="spellStart"/>
      <w:r>
        <w:rPr>
          <w:w w:val="105"/>
        </w:rPr>
        <w:t>Reath</w:t>
      </w:r>
      <w:proofErr w:type="spellEnd"/>
      <w:r>
        <w:rPr>
          <w:w w:val="105"/>
        </w:rPr>
        <w:t>, Anne (2013). Mother Tongue Tuition in Sweden - Curriculum Analysis and Classroom Experience,</w:t>
      </w:r>
    </w:p>
    <w:p w:rsidR="00987EE8" w:rsidRDefault="00FB39E3">
      <w:pPr>
        <w:spacing w:before="24"/>
        <w:ind w:left="310"/>
      </w:pPr>
      <w:r>
        <w:rPr>
          <w:i/>
          <w:w w:val="105"/>
        </w:rPr>
        <w:t>International Electronic Journal of Elementary Education</w:t>
      </w:r>
      <w:r>
        <w:rPr>
          <w:w w:val="105"/>
        </w:rPr>
        <w:t>, 6(1), 95116.</w:t>
      </w:r>
    </w:p>
    <w:p w:rsidR="00987EE8" w:rsidRDefault="00987EE8">
      <w:pPr>
        <w:pStyle w:val="Brdtext"/>
        <w:spacing w:before="1"/>
        <w:rPr>
          <w:sz w:val="26"/>
        </w:rPr>
      </w:pPr>
    </w:p>
    <w:p w:rsidR="00987EE8" w:rsidRDefault="00FB39E3">
      <w:pPr>
        <w:pStyle w:val="Rubrik1"/>
        <w:spacing w:line="208" w:lineRule="auto"/>
        <w:ind w:right="2380"/>
      </w:pPr>
      <w:proofErr w:type="spellStart"/>
      <w:r>
        <w:rPr>
          <w:w w:val="75"/>
        </w:rPr>
        <w:t>Delkurs</w:t>
      </w:r>
      <w:proofErr w:type="spellEnd"/>
      <w:r>
        <w:rPr>
          <w:w w:val="75"/>
        </w:rPr>
        <w:t xml:space="preserve"> 2: Svenska </w:t>
      </w:r>
      <w:proofErr w:type="spellStart"/>
      <w:r>
        <w:rPr>
          <w:w w:val="75"/>
        </w:rPr>
        <w:t>för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modersmålslärare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och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studiehandledare</w:t>
      </w:r>
      <w:proofErr w:type="spellEnd"/>
      <w:r>
        <w:rPr>
          <w:w w:val="75"/>
        </w:rPr>
        <w:t xml:space="preserve">, 7.5 </w:t>
      </w:r>
      <w:proofErr w:type="spellStart"/>
      <w:r>
        <w:rPr>
          <w:w w:val="75"/>
        </w:rPr>
        <w:t>högskolepoä</w:t>
      </w:r>
      <w:r>
        <w:rPr>
          <w:w w:val="75"/>
        </w:rPr>
        <w:t>ng</w:t>
      </w:r>
      <w:proofErr w:type="spellEnd"/>
      <w:r>
        <w:rPr>
          <w:w w:val="75"/>
        </w:rPr>
        <w:t xml:space="preserve"> </w:t>
      </w:r>
      <w:proofErr w:type="spellStart"/>
      <w:r>
        <w:rPr>
          <w:w w:val="85"/>
        </w:rPr>
        <w:t>Obligatorisk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litteratur</w:t>
      </w:r>
      <w:proofErr w:type="spellEnd"/>
    </w:p>
    <w:p w:rsidR="00987EE8" w:rsidRDefault="00987EE8">
      <w:pPr>
        <w:pStyle w:val="Brdtext"/>
        <w:spacing w:before="6"/>
        <w:rPr>
          <w:rFonts w:ascii="Arial Black"/>
          <w:b/>
          <w:sz w:val="19"/>
        </w:rPr>
      </w:pPr>
    </w:p>
    <w:p w:rsidR="00FB39E3" w:rsidRPr="00FB39E3" w:rsidRDefault="00FB39E3" w:rsidP="00FB39E3">
      <w:pPr>
        <w:pStyle w:val="Brdtext"/>
        <w:spacing w:before="244"/>
        <w:ind w:left="310"/>
        <w:rPr>
          <w:b/>
          <w:bCs/>
        </w:rPr>
      </w:pPr>
      <w:proofErr w:type="spellStart"/>
      <w:r w:rsidRPr="00FB39E3">
        <w:rPr>
          <w:b/>
          <w:bCs/>
        </w:rPr>
        <w:t>Obligatorisk</w:t>
      </w:r>
      <w:proofErr w:type="spellEnd"/>
      <w:r w:rsidRPr="00FB39E3">
        <w:rPr>
          <w:b/>
          <w:bCs/>
        </w:rPr>
        <w:t xml:space="preserve"> </w:t>
      </w:r>
      <w:proofErr w:type="spellStart"/>
      <w:r w:rsidRPr="00FB39E3">
        <w:rPr>
          <w:b/>
          <w:bCs/>
        </w:rPr>
        <w:t>litteratur</w:t>
      </w:r>
      <w:proofErr w:type="spellEnd"/>
    </w:p>
    <w:p w:rsidR="00FB39E3" w:rsidRDefault="00FB39E3" w:rsidP="00FB39E3">
      <w:pPr>
        <w:pStyle w:val="Brdtext"/>
        <w:spacing w:before="3"/>
        <w:rPr>
          <w:sz w:val="21"/>
        </w:rPr>
      </w:pPr>
    </w:p>
    <w:p w:rsidR="00FB39E3" w:rsidRDefault="00FB39E3" w:rsidP="00FB39E3">
      <w:pPr>
        <w:pStyle w:val="Brdtext"/>
        <w:spacing w:line="266" w:lineRule="auto"/>
        <w:ind w:left="310"/>
      </w:pPr>
      <w:proofErr w:type="spellStart"/>
      <w:r>
        <w:t>Blomström</w:t>
      </w:r>
      <w:proofErr w:type="spellEnd"/>
      <w:r>
        <w:t xml:space="preserve">, </w:t>
      </w:r>
      <w:proofErr w:type="spellStart"/>
      <w:r>
        <w:t>Vendela</w:t>
      </w:r>
      <w:proofErr w:type="spellEnd"/>
      <w:r>
        <w:t xml:space="preserve"> &amp; </w:t>
      </w:r>
      <w:proofErr w:type="spellStart"/>
      <w:r>
        <w:t>Wennerberg</w:t>
      </w:r>
      <w:proofErr w:type="spellEnd"/>
      <w:r>
        <w:t xml:space="preserve">, Jeanna (2015). </w:t>
      </w:r>
      <w:proofErr w:type="spellStart"/>
      <w:r>
        <w:t>Akademiskt</w:t>
      </w:r>
      <w:proofErr w:type="spellEnd"/>
      <w:r>
        <w:t xml:space="preserve"> </w:t>
      </w:r>
      <w:proofErr w:type="spellStart"/>
      <w:r>
        <w:t>läsande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skrivande</w:t>
      </w:r>
      <w:proofErr w:type="spellEnd"/>
      <w:r>
        <w:t>. Lund: Studentlitteratur, ISBN: 9789144092546, (202 s.)</w:t>
      </w:r>
    </w:p>
    <w:p w:rsidR="00FB39E3" w:rsidRDefault="00FB39E3" w:rsidP="00FB39E3">
      <w:pPr>
        <w:pStyle w:val="Brdtext"/>
        <w:rPr>
          <w:sz w:val="24"/>
        </w:rPr>
      </w:pPr>
    </w:p>
    <w:p w:rsidR="00FB39E3" w:rsidRDefault="00FB39E3" w:rsidP="00FB39E3">
      <w:pPr>
        <w:pStyle w:val="Brdtext"/>
        <w:spacing w:before="213" w:line="266" w:lineRule="auto"/>
        <w:ind w:left="310" w:right="246"/>
      </w:pPr>
      <w:proofErr w:type="spellStart"/>
      <w:r>
        <w:t>Blomström</w:t>
      </w:r>
      <w:proofErr w:type="spellEnd"/>
      <w:r>
        <w:t xml:space="preserve">, </w:t>
      </w:r>
      <w:proofErr w:type="spellStart"/>
      <w:r>
        <w:t>Vendela</w:t>
      </w:r>
      <w:proofErr w:type="spellEnd"/>
      <w:r>
        <w:t xml:space="preserve"> &amp; Persson, Catarina (2014). </w:t>
      </w:r>
      <w:proofErr w:type="spellStart"/>
      <w:r>
        <w:t>Muntlig</w:t>
      </w:r>
      <w:proofErr w:type="spellEnd"/>
      <w:r>
        <w:t xml:space="preserve"> </w:t>
      </w:r>
      <w:proofErr w:type="spellStart"/>
      <w:r>
        <w:t>interaktion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akademiska</w:t>
      </w:r>
      <w:proofErr w:type="spellEnd"/>
      <w:r>
        <w:t xml:space="preserve"> </w:t>
      </w:r>
      <w:proofErr w:type="spellStart"/>
      <w:r>
        <w:t>sammanhang</w:t>
      </w:r>
      <w:proofErr w:type="spellEnd"/>
      <w:r>
        <w:t>, Lund: Studentlitteratur, ISBN: 9789144089768, (s. 85–118; 163–210)</w:t>
      </w:r>
    </w:p>
    <w:p w:rsidR="00FB39E3" w:rsidRDefault="00FB39E3" w:rsidP="00FB39E3">
      <w:pPr>
        <w:pStyle w:val="Brdtext"/>
        <w:rPr>
          <w:sz w:val="24"/>
        </w:rPr>
      </w:pPr>
    </w:p>
    <w:p w:rsidR="00FB39E3" w:rsidRDefault="00FB39E3" w:rsidP="00FB39E3">
      <w:pPr>
        <w:pStyle w:val="Brdtext"/>
        <w:spacing w:before="213" w:line="266" w:lineRule="auto"/>
        <w:ind w:left="310" w:right="489"/>
      </w:pPr>
      <w:proofErr w:type="spellStart"/>
      <w:r>
        <w:t>Ekerot</w:t>
      </w:r>
      <w:proofErr w:type="spellEnd"/>
      <w:r>
        <w:t xml:space="preserve">, Lars-Johan (2011). </w:t>
      </w:r>
      <w:proofErr w:type="spellStart"/>
      <w:r>
        <w:t>Ordföljd</w:t>
      </w:r>
      <w:proofErr w:type="spellEnd"/>
      <w:r>
        <w:t xml:space="preserve">, tempus, </w:t>
      </w:r>
      <w:proofErr w:type="spellStart"/>
      <w:r>
        <w:t>bestämdhet</w:t>
      </w:r>
      <w:proofErr w:type="spellEnd"/>
      <w:r>
        <w:t xml:space="preserve">. </w:t>
      </w:r>
      <w:proofErr w:type="gramStart"/>
      <w:r>
        <w:t>2:a</w:t>
      </w:r>
      <w:proofErr w:type="gramEnd"/>
      <w:r>
        <w:t xml:space="preserve"> </w:t>
      </w:r>
      <w:proofErr w:type="spellStart"/>
      <w:r>
        <w:t>uppl</w:t>
      </w:r>
      <w:proofErr w:type="spellEnd"/>
      <w:r>
        <w:t xml:space="preserve">. Malmö: </w:t>
      </w:r>
      <w:proofErr w:type="spellStart"/>
      <w:r>
        <w:t>Gleerups</w:t>
      </w:r>
      <w:proofErr w:type="spellEnd"/>
      <w:r>
        <w:t>, ISBN: 978-9140671530, (</w:t>
      </w:r>
      <w:proofErr w:type="spellStart"/>
      <w:r>
        <w:t>Kap</w:t>
      </w:r>
      <w:proofErr w:type="spellEnd"/>
      <w:r>
        <w:t xml:space="preserve"> 8, </w:t>
      </w:r>
      <w:proofErr w:type="spellStart"/>
      <w:r>
        <w:t>läses</w:t>
      </w:r>
      <w:proofErr w:type="spellEnd"/>
      <w:r>
        <w:t xml:space="preserve"> </w:t>
      </w:r>
      <w:proofErr w:type="spellStart"/>
      <w:r>
        <w:t>enligt</w:t>
      </w:r>
      <w:proofErr w:type="spellEnd"/>
      <w:r>
        <w:t xml:space="preserve"> </w:t>
      </w:r>
      <w:proofErr w:type="spellStart"/>
      <w:r>
        <w:t>lärarens</w:t>
      </w:r>
      <w:proofErr w:type="spellEnd"/>
      <w:r>
        <w:t xml:space="preserve"> </w:t>
      </w:r>
      <w:proofErr w:type="spellStart"/>
      <w:r>
        <w:t>anvisningar</w:t>
      </w:r>
      <w:proofErr w:type="spellEnd"/>
      <w:r>
        <w:t>, ca 40 s.)</w:t>
      </w:r>
    </w:p>
    <w:p w:rsidR="00FB39E3" w:rsidRDefault="00FB39E3" w:rsidP="00FB39E3">
      <w:pPr>
        <w:pStyle w:val="Brdtext"/>
        <w:rPr>
          <w:sz w:val="24"/>
        </w:rPr>
      </w:pPr>
    </w:p>
    <w:p w:rsidR="00FB39E3" w:rsidRDefault="00FB39E3" w:rsidP="00FB39E3">
      <w:pPr>
        <w:pStyle w:val="Brdtext"/>
        <w:spacing w:before="213" w:line="266" w:lineRule="auto"/>
        <w:ind w:left="310"/>
      </w:pPr>
      <w:proofErr w:type="spellStart"/>
      <w:r>
        <w:t>Garlén</w:t>
      </w:r>
      <w:proofErr w:type="spellEnd"/>
      <w:r>
        <w:t xml:space="preserve">, Claes &amp; </w:t>
      </w:r>
      <w:proofErr w:type="spellStart"/>
      <w:r>
        <w:t>Gundberg</w:t>
      </w:r>
      <w:proofErr w:type="spellEnd"/>
      <w:r>
        <w:t xml:space="preserve">, </w:t>
      </w:r>
      <w:proofErr w:type="spellStart"/>
      <w:r>
        <w:t>Gunlög</w:t>
      </w:r>
      <w:proofErr w:type="spellEnd"/>
      <w:r>
        <w:t xml:space="preserve"> (2012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annan</w:t>
      </w:r>
      <w:proofErr w:type="spellEnd"/>
      <w:r>
        <w:t xml:space="preserve"> </w:t>
      </w:r>
      <w:proofErr w:type="spellStart"/>
      <w:r>
        <w:t>utgåva</w:t>
      </w:r>
      <w:proofErr w:type="spellEnd"/>
      <w:r>
        <w:t xml:space="preserve">). </w:t>
      </w:r>
      <w:proofErr w:type="spellStart"/>
      <w:r>
        <w:t>Handbok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svenska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andraspråk</w:t>
      </w:r>
      <w:proofErr w:type="spellEnd"/>
      <w:r>
        <w:t xml:space="preserve">. Stockholm: </w:t>
      </w:r>
      <w:proofErr w:type="spellStart"/>
      <w:r>
        <w:t>Nordstedts</w:t>
      </w:r>
      <w:proofErr w:type="spellEnd"/>
      <w:r>
        <w:t xml:space="preserve"> </w:t>
      </w:r>
      <w:proofErr w:type="spellStart"/>
      <w:r>
        <w:t>akademiska</w:t>
      </w:r>
      <w:proofErr w:type="spellEnd"/>
      <w:r>
        <w:t xml:space="preserve"> </w:t>
      </w:r>
      <w:proofErr w:type="spellStart"/>
      <w:r>
        <w:t>förlag</w:t>
      </w:r>
      <w:proofErr w:type="spellEnd"/>
      <w:r>
        <w:t>. (</w:t>
      </w:r>
      <w:proofErr w:type="spellStart"/>
      <w:r>
        <w:t>läses</w:t>
      </w:r>
      <w:proofErr w:type="spellEnd"/>
      <w:r>
        <w:t xml:space="preserve"> </w:t>
      </w:r>
      <w:proofErr w:type="spellStart"/>
      <w:r>
        <w:t>enligt</w:t>
      </w:r>
      <w:proofErr w:type="spellEnd"/>
      <w:r>
        <w:t xml:space="preserve"> </w:t>
      </w:r>
      <w:proofErr w:type="spellStart"/>
      <w:r>
        <w:t>lärarens</w:t>
      </w:r>
      <w:proofErr w:type="spellEnd"/>
      <w:r>
        <w:t xml:space="preserve"> </w:t>
      </w:r>
      <w:proofErr w:type="spellStart"/>
      <w:r>
        <w:t>anvisningar</w:t>
      </w:r>
      <w:proofErr w:type="spellEnd"/>
      <w:r>
        <w:t>, ca 40 s.)</w:t>
      </w:r>
    </w:p>
    <w:p w:rsidR="00FB39E3" w:rsidRDefault="00FB39E3" w:rsidP="00FB39E3">
      <w:pPr>
        <w:pStyle w:val="Brdtext"/>
        <w:rPr>
          <w:sz w:val="24"/>
        </w:rPr>
      </w:pPr>
    </w:p>
    <w:p w:rsidR="00FB39E3" w:rsidRPr="00FB39E3" w:rsidRDefault="00FB39E3" w:rsidP="00FB39E3">
      <w:pPr>
        <w:pStyle w:val="Brdtext"/>
        <w:spacing w:before="213"/>
        <w:ind w:left="310"/>
      </w:pPr>
      <w:r>
        <w:t xml:space="preserve">Till </w:t>
      </w:r>
      <w:proofErr w:type="spellStart"/>
      <w:r>
        <w:t>detta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några</w:t>
      </w:r>
      <w:proofErr w:type="spellEnd"/>
      <w:r>
        <w:t xml:space="preserve"> </w:t>
      </w:r>
      <w:proofErr w:type="spellStart"/>
      <w:r>
        <w:t>kortare</w:t>
      </w:r>
      <w:proofErr w:type="spellEnd"/>
      <w:r>
        <w:t xml:space="preserve"> texter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artiklar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läses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samband</w:t>
      </w:r>
      <w:proofErr w:type="spellEnd"/>
      <w:r>
        <w:t xml:space="preserve"> med </w:t>
      </w:r>
      <w:proofErr w:type="spellStart"/>
      <w:r>
        <w:t>kursuppgifterna</w:t>
      </w:r>
      <w:proofErr w:type="spellEnd"/>
      <w:r>
        <w:t>.</w:t>
      </w:r>
    </w:p>
    <w:p w:rsidR="00FB39E3" w:rsidRDefault="00FB39E3" w:rsidP="00FB39E3">
      <w:pPr>
        <w:pStyle w:val="Brdtext"/>
        <w:spacing w:before="3"/>
        <w:rPr>
          <w:sz w:val="21"/>
        </w:rPr>
      </w:pPr>
    </w:p>
    <w:p w:rsidR="00FB39E3" w:rsidRPr="00FB39E3" w:rsidRDefault="00FB39E3" w:rsidP="00FB39E3">
      <w:pPr>
        <w:pStyle w:val="Brdtext"/>
        <w:ind w:left="310"/>
        <w:rPr>
          <w:b/>
          <w:bCs/>
        </w:rPr>
      </w:pPr>
      <w:proofErr w:type="spellStart"/>
      <w:r w:rsidRPr="00FB39E3">
        <w:rPr>
          <w:b/>
          <w:bCs/>
        </w:rPr>
        <w:t>Referenslitteratur</w:t>
      </w:r>
      <w:proofErr w:type="spellEnd"/>
    </w:p>
    <w:p w:rsidR="00FB39E3" w:rsidRDefault="00FB39E3" w:rsidP="00FB39E3">
      <w:pPr>
        <w:pStyle w:val="Brdtext"/>
        <w:spacing w:before="3"/>
        <w:rPr>
          <w:sz w:val="21"/>
        </w:rPr>
      </w:pPr>
    </w:p>
    <w:p w:rsidR="00FB39E3" w:rsidRDefault="00FB39E3" w:rsidP="00FB39E3">
      <w:pPr>
        <w:pStyle w:val="Brdtext"/>
        <w:ind w:left="310"/>
      </w:pPr>
      <w:proofErr w:type="spellStart"/>
      <w:r>
        <w:t>Fasth</w:t>
      </w:r>
      <w:proofErr w:type="spellEnd"/>
      <w:r>
        <w:t xml:space="preserve">, Cecilia &amp; </w:t>
      </w:r>
      <w:proofErr w:type="spellStart"/>
      <w:r>
        <w:t>Kannermark</w:t>
      </w:r>
      <w:proofErr w:type="spellEnd"/>
      <w:r>
        <w:t xml:space="preserve">, Anita (2019). Form </w:t>
      </w:r>
      <w:proofErr w:type="spellStart"/>
      <w:r>
        <w:t>i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C, Lund: </w:t>
      </w:r>
      <w:proofErr w:type="spellStart"/>
      <w:r>
        <w:t>Folkuniversitetets</w:t>
      </w:r>
      <w:proofErr w:type="spellEnd"/>
      <w:r>
        <w:t xml:space="preserve"> </w:t>
      </w:r>
      <w:proofErr w:type="spellStart"/>
      <w:r>
        <w:t>förlag</w:t>
      </w:r>
      <w:proofErr w:type="spellEnd"/>
      <w:r>
        <w:t>, ISBN: 9789174347319</w:t>
      </w:r>
    </w:p>
    <w:p w:rsidR="00FB39E3" w:rsidRDefault="00FB39E3" w:rsidP="00FB39E3">
      <w:pPr>
        <w:pStyle w:val="Brdtext"/>
        <w:spacing w:before="3"/>
        <w:rPr>
          <w:sz w:val="21"/>
        </w:rPr>
      </w:pPr>
    </w:p>
    <w:p w:rsidR="00FB39E3" w:rsidRDefault="00FB39E3" w:rsidP="00FB39E3">
      <w:pPr>
        <w:pStyle w:val="Brdtext"/>
        <w:spacing w:line="266" w:lineRule="auto"/>
        <w:ind w:left="310"/>
      </w:pPr>
      <w:proofErr w:type="spellStart"/>
      <w:r>
        <w:t>Hellspong</w:t>
      </w:r>
      <w:proofErr w:type="spellEnd"/>
      <w:r>
        <w:t xml:space="preserve">, Lennart &amp; Per </w:t>
      </w:r>
      <w:proofErr w:type="spellStart"/>
      <w:r>
        <w:t>Ledin</w:t>
      </w:r>
      <w:proofErr w:type="spellEnd"/>
      <w:r>
        <w:t xml:space="preserve"> (1997). </w:t>
      </w:r>
      <w:proofErr w:type="spellStart"/>
      <w:r>
        <w:t>Vägar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texten</w:t>
      </w:r>
      <w:proofErr w:type="spellEnd"/>
      <w:r>
        <w:t xml:space="preserve">. </w:t>
      </w:r>
      <w:proofErr w:type="spellStart"/>
      <w:r>
        <w:t>Handbok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brukstextanalys</w:t>
      </w:r>
      <w:proofErr w:type="spellEnd"/>
      <w:r>
        <w:t>. Lund: Studentlitteratur, ISBN: 9789144373010, (</w:t>
      </w:r>
      <w:proofErr w:type="spellStart"/>
      <w:r>
        <w:t>Kap</w:t>
      </w:r>
      <w:proofErr w:type="spellEnd"/>
      <w:r>
        <w:t xml:space="preserve"> 7, s. 67–113)</w:t>
      </w:r>
    </w:p>
    <w:p w:rsidR="00FB39E3" w:rsidRDefault="00FB39E3" w:rsidP="00FB39E3">
      <w:pPr>
        <w:pStyle w:val="Brdtext"/>
        <w:rPr>
          <w:sz w:val="24"/>
        </w:rPr>
      </w:pPr>
    </w:p>
    <w:p w:rsidR="00FB39E3" w:rsidRDefault="00FB39E3" w:rsidP="00FB39E3">
      <w:pPr>
        <w:pStyle w:val="Brdtext"/>
        <w:spacing w:before="213" w:line="266" w:lineRule="auto"/>
        <w:ind w:left="310" w:right="1028"/>
      </w:pPr>
      <w:proofErr w:type="spellStart"/>
      <w:r>
        <w:t>Hultman</w:t>
      </w:r>
      <w:proofErr w:type="spellEnd"/>
      <w:r>
        <w:t xml:space="preserve"> G., Tor (2010). Svenska </w:t>
      </w:r>
      <w:proofErr w:type="spellStart"/>
      <w:r>
        <w:t>Akademiens</w:t>
      </w:r>
      <w:proofErr w:type="spellEnd"/>
      <w:r>
        <w:t xml:space="preserve"> </w:t>
      </w:r>
      <w:proofErr w:type="spellStart"/>
      <w:r>
        <w:t>språklära</w:t>
      </w:r>
      <w:proofErr w:type="spellEnd"/>
      <w:r>
        <w:t xml:space="preserve">. Stockholm: Svenska </w:t>
      </w:r>
      <w:proofErr w:type="spellStart"/>
      <w:r>
        <w:t>Akademien</w:t>
      </w:r>
      <w:proofErr w:type="spellEnd"/>
      <w:r>
        <w:t xml:space="preserve">, ISBN: 9789113029504 </w:t>
      </w:r>
      <w:proofErr w:type="spellStart"/>
      <w:r>
        <w:t>Norstedts</w:t>
      </w:r>
      <w:proofErr w:type="spellEnd"/>
      <w:r>
        <w:t xml:space="preserve"> </w:t>
      </w:r>
      <w:proofErr w:type="spellStart"/>
      <w:r>
        <w:t>svenska</w:t>
      </w:r>
      <w:proofErr w:type="spellEnd"/>
      <w:r>
        <w:t xml:space="preserve"> </w:t>
      </w:r>
      <w:proofErr w:type="spellStart"/>
      <w:r>
        <w:t>ordbok</w:t>
      </w:r>
      <w:proofErr w:type="spellEnd"/>
      <w:r>
        <w:t xml:space="preserve"> (2012). Stockholm: </w:t>
      </w:r>
      <w:proofErr w:type="spellStart"/>
      <w:r>
        <w:t>Norstedts</w:t>
      </w:r>
      <w:proofErr w:type="spellEnd"/>
      <w:r>
        <w:t>, ISBN: 9789113044620</w:t>
      </w:r>
    </w:p>
    <w:p w:rsidR="00FB39E3" w:rsidRDefault="00FB39E3" w:rsidP="00FB39E3">
      <w:pPr>
        <w:pStyle w:val="Brdtext"/>
        <w:rPr>
          <w:sz w:val="24"/>
        </w:rPr>
      </w:pPr>
    </w:p>
    <w:p w:rsidR="00FB39E3" w:rsidRPr="00FB39E3" w:rsidRDefault="00FB39E3" w:rsidP="00FB39E3">
      <w:pPr>
        <w:pStyle w:val="Brdtext"/>
        <w:spacing w:before="213"/>
        <w:ind w:left="310"/>
      </w:pPr>
      <w:proofErr w:type="spellStart"/>
      <w:r>
        <w:t>Språkrådet</w:t>
      </w:r>
      <w:proofErr w:type="spellEnd"/>
      <w:r>
        <w:t xml:space="preserve"> (2017). Svenska </w:t>
      </w:r>
      <w:proofErr w:type="spellStart"/>
      <w:r>
        <w:t>skrivregler</w:t>
      </w:r>
      <w:proofErr w:type="spellEnd"/>
      <w:r>
        <w:t xml:space="preserve"> </w:t>
      </w:r>
      <w:proofErr w:type="gramStart"/>
      <w:r>
        <w:t>4:e</w:t>
      </w:r>
      <w:proofErr w:type="gramEnd"/>
      <w:r>
        <w:t xml:space="preserve"> </w:t>
      </w:r>
      <w:proofErr w:type="spellStart"/>
      <w:r>
        <w:t>uppl</w:t>
      </w:r>
      <w:proofErr w:type="spellEnd"/>
      <w:r>
        <w:t>. Stockholm: Liber, ISBN: 9789147111497</w:t>
      </w:r>
    </w:p>
    <w:p w:rsidR="00FB39E3" w:rsidRDefault="00FB39E3" w:rsidP="00FB39E3">
      <w:pPr>
        <w:pStyle w:val="Brdtext"/>
        <w:spacing w:before="2"/>
        <w:rPr>
          <w:sz w:val="23"/>
        </w:rPr>
      </w:pPr>
    </w:p>
    <w:p w:rsidR="00FB39E3" w:rsidRDefault="00FB39E3" w:rsidP="00FB39E3">
      <w:pPr>
        <w:pStyle w:val="Brdtext"/>
        <w:ind w:left="310"/>
      </w:pPr>
      <w:r>
        <w:t xml:space="preserve">Svenska </w:t>
      </w:r>
      <w:proofErr w:type="spellStart"/>
      <w:r>
        <w:t>Akademiens</w:t>
      </w:r>
      <w:proofErr w:type="spellEnd"/>
      <w:r>
        <w:t xml:space="preserve"> </w:t>
      </w:r>
      <w:proofErr w:type="spellStart"/>
      <w:r>
        <w:t>ordlista</w:t>
      </w:r>
      <w:proofErr w:type="spellEnd"/>
      <w:r>
        <w:t>, (</w:t>
      </w:r>
      <w:proofErr w:type="spellStart"/>
      <w:r>
        <w:t>SAOL</w:t>
      </w:r>
      <w:proofErr w:type="spellEnd"/>
      <w:r>
        <w:t xml:space="preserve">), </w:t>
      </w:r>
      <w:proofErr w:type="gramStart"/>
      <w:r>
        <w:t>14:e</w:t>
      </w:r>
      <w:proofErr w:type="gramEnd"/>
      <w:r>
        <w:t xml:space="preserve"> </w:t>
      </w:r>
      <w:proofErr w:type="spellStart"/>
      <w:r>
        <w:t>uppl</w:t>
      </w:r>
      <w:proofErr w:type="spellEnd"/>
      <w:r>
        <w:t xml:space="preserve">. (2015) Stockholm: </w:t>
      </w:r>
      <w:proofErr w:type="spellStart"/>
      <w:r>
        <w:t>Norstedts</w:t>
      </w:r>
      <w:proofErr w:type="spellEnd"/>
      <w:r>
        <w:t xml:space="preserve"> </w:t>
      </w:r>
      <w:proofErr w:type="spellStart"/>
      <w:r>
        <w:t>Akademiska</w:t>
      </w:r>
      <w:proofErr w:type="spellEnd"/>
      <w:r>
        <w:t xml:space="preserve"> </w:t>
      </w:r>
      <w:proofErr w:type="spellStart"/>
      <w:r>
        <w:t>förlag</w:t>
      </w:r>
      <w:proofErr w:type="spellEnd"/>
      <w:r>
        <w:t>, ISBN: 9789113060125</w:t>
      </w:r>
    </w:p>
    <w:p w:rsidR="00987EE8" w:rsidRDefault="00FB39E3">
      <w:pPr>
        <w:pStyle w:val="Rubrik1"/>
        <w:spacing w:line="520" w:lineRule="atLeast"/>
        <w:ind w:right="3462"/>
      </w:pPr>
      <w:proofErr w:type="spellStart"/>
      <w:r>
        <w:rPr>
          <w:w w:val="75"/>
        </w:rPr>
        <w:t>Delkurs</w:t>
      </w:r>
      <w:proofErr w:type="spellEnd"/>
      <w:r>
        <w:rPr>
          <w:w w:val="75"/>
        </w:rPr>
        <w:t xml:space="preserve"> 3: </w:t>
      </w:r>
      <w:proofErr w:type="spellStart"/>
      <w:r>
        <w:rPr>
          <w:w w:val="75"/>
        </w:rPr>
        <w:t>Arvsspråksinlärning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och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flerspråkighet</w:t>
      </w:r>
      <w:proofErr w:type="spellEnd"/>
      <w:r>
        <w:rPr>
          <w:w w:val="75"/>
        </w:rPr>
        <w:t xml:space="preserve">, 7.5 </w:t>
      </w:r>
      <w:proofErr w:type="spellStart"/>
      <w:r>
        <w:rPr>
          <w:w w:val="75"/>
        </w:rPr>
        <w:t>högskolepoäng</w:t>
      </w:r>
      <w:proofErr w:type="spellEnd"/>
      <w:r>
        <w:rPr>
          <w:w w:val="75"/>
        </w:rPr>
        <w:t xml:space="preserve"> </w:t>
      </w:r>
      <w:proofErr w:type="spellStart"/>
      <w:r>
        <w:rPr>
          <w:w w:val="85"/>
        </w:rPr>
        <w:t>Obligatorisk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litteratur</w:t>
      </w:r>
      <w:proofErr w:type="spellEnd"/>
    </w:p>
    <w:p w:rsidR="00987EE8" w:rsidRDefault="00FB39E3">
      <w:pPr>
        <w:pStyle w:val="Brdtext"/>
        <w:spacing w:before="15" w:line="268" w:lineRule="auto"/>
        <w:ind w:left="310" w:right="968"/>
      </w:pPr>
      <w:r>
        <w:rPr>
          <w:w w:val="105"/>
        </w:rPr>
        <w:t xml:space="preserve">Ball, </w:t>
      </w:r>
      <w:proofErr w:type="gramStart"/>
      <w:r>
        <w:rPr>
          <w:w w:val="105"/>
        </w:rPr>
        <w:t>Jessica(</w:t>
      </w:r>
      <w:proofErr w:type="gramEnd"/>
      <w:r>
        <w:rPr>
          <w:w w:val="105"/>
        </w:rPr>
        <w:t xml:space="preserve">2011) </w:t>
      </w:r>
      <w:proofErr w:type="spellStart"/>
      <w:r>
        <w:rPr>
          <w:w w:val="105"/>
        </w:rPr>
        <w:t>Enhancinglearningofchildrenfromdiverselanguagebackgrou</w:t>
      </w:r>
      <w:r>
        <w:rPr>
          <w:w w:val="105"/>
        </w:rPr>
        <w:t>nds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Mothertongue</w:t>
      </w:r>
      <w:proofErr w:type="spellEnd"/>
      <w:r>
        <w:rPr>
          <w:w w:val="105"/>
        </w:rPr>
        <w:t>-based bilingual or multilingual education in early childhood and early primary school years, Early Childhood</w:t>
      </w:r>
    </w:p>
    <w:p w:rsidR="00987EE8" w:rsidRDefault="00FB39E3">
      <w:pPr>
        <w:pStyle w:val="Brdtext"/>
        <w:spacing w:line="243" w:lineRule="exact"/>
        <w:ind w:left="310"/>
      </w:pPr>
      <w:r>
        <w:rPr>
          <w:w w:val="105"/>
        </w:rPr>
        <w:t>Development Intercultural Partnerships. Victoria, Canada: University of Victoria.</w:t>
      </w:r>
    </w:p>
    <w:p w:rsidR="00987EE8" w:rsidRDefault="00FB39E3">
      <w:pPr>
        <w:spacing w:before="188" w:line="268" w:lineRule="auto"/>
        <w:ind w:left="310" w:right="968"/>
      </w:pPr>
      <w:proofErr w:type="spellStart"/>
      <w:r>
        <w:rPr>
          <w:w w:val="105"/>
        </w:rPr>
        <w:t>Håkansson</w:t>
      </w:r>
      <w:proofErr w:type="spellEnd"/>
      <w:r>
        <w:rPr>
          <w:w w:val="105"/>
        </w:rPr>
        <w:t>, Gisela (2019</w:t>
      </w:r>
      <w:proofErr w:type="gramStart"/>
      <w:r>
        <w:rPr>
          <w:w w:val="105"/>
        </w:rPr>
        <w:t>).(</w:t>
      </w:r>
      <w:proofErr w:type="gramEnd"/>
      <w:r>
        <w:rPr>
          <w:w w:val="105"/>
        </w:rPr>
        <w:t xml:space="preserve">2 </w:t>
      </w:r>
      <w:proofErr w:type="spellStart"/>
      <w:r>
        <w:rPr>
          <w:w w:val="105"/>
        </w:rPr>
        <w:t>utg</w:t>
      </w:r>
      <w:proofErr w:type="spellEnd"/>
      <w:r>
        <w:rPr>
          <w:w w:val="105"/>
        </w:rPr>
        <w:t xml:space="preserve">., </w:t>
      </w:r>
      <w:proofErr w:type="spellStart"/>
      <w:r>
        <w:rPr>
          <w:w w:val="105"/>
        </w:rPr>
        <w:t>häftad</w:t>
      </w:r>
      <w:proofErr w:type="spellEnd"/>
      <w:r>
        <w:rPr>
          <w:w w:val="105"/>
        </w:rPr>
        <w:t xml:space="preserve">). </w:t>
      </w:r>
      <w:proofErr w:type="spellStart"/>
      <w:r>
        <w:rPr>
          <w:i/>
          <w:w w:val="105"/>
        </w:rPr>
        <w:t>Tvås</w:t>
      </w:r>
      <w:r>
        <w:rPr>
          <w:i/>
          <w:w w:val="105"/>
        </w:rPr>
        <w:t>pråkighethosbarni</w:t>
      </w:r>
      <w:proofErr w:type="spellEnd"/>
      <w:r>
        <w:rPr>
          <w:i/>
          <w:w w:val="105"/>
        </w:rPr>
        <w:t xml:space="preserve"> Sverige</w:t>
      </w:r>
      <w:r>
        <w:rPr>
          <w:w w:val="105"/>
        </w:rPr>
        <w:t xml:space="preserve">. 224 </w:t>
      </w:r>
      <w:proofErr w:type="spellStart"/>
      <w:r>
        <w:rPr>
          <w:w w:val="105"/>
        </w:rPr>
        <w:t>sidor</w:t>
      </w:r>
      <w:proofErr w:type="spellEnd"/>
      <w:r>
        <w:rPr>
          <w:w w:val="105"/>
        </w:rPr>
        <w:t>. Lund: Studentlitteratur. ISBN: 9789144116297</w:t>
      </w:r>
    </w:p>
    <w:p w:rsidR="00987EE8" w:rsidRDefault="00987EE8">
      <w:pPr>
        <w:pStyle w:val="Brdtext"/>
        <w:spacing w:before="9"/>
        <w:rPr>
          <w:sz w:val="30"/>
        </w:rPr>
      </w:pPr>
    </w:p>
    <w:p w:rsidR="00987EE8" w:rsidRDefault="00FB39E3">
      <w:pPr>
        <w:spacing w:line="268" w:lineRule="auto"/>
        <w:ind w:left="310" w:right="246"/>
        <w:jc w:val="both"/>
      </w:pPr>
      <w:r>
        <w:t xml:space="preserve">Leeman, Jennifer &amp; Ellen J Serafini (2016). ’Sociolinguistics for Heritage Language Educators and Students’, </w:t>
      </w:r>
      <w:proofErr w:type="spellStart"/>
      <w:r>
        <w:t>i</w:t>
      </w:r>
      <w:proofErr w:type="spellEnd"/>
      <w:r>
        <w:t xml:space="preserve"> M. Fairclough M &amp; </w:t>
      </w:r>
      <w:proofErr w:type="spellStart"/>
      <w:r>
        <w:t>S.M</w:t>
      </w:r>
      <w:proofErr w:type="spellEnd"/>
      <w:r>
        <w:t xml:space="preserve">. </w:t>
      </w:r>
      <w:proofErr w:type="spellStart"/>
      <w:r>
        <w:t>Beaudrie</w:t>
      </w:r>
      <w:proofErr w:type="spellEnd"/>
      <w:r>
        <w:t xml:space="preserve"> (red.), </w:t>
      </w:r>
      <w:r>
        <w:rPr>
          <w:i/>
        </w:rPr>
        <w:t>Innovative Strategies for Heritage Language Teaching</w:t>
      </w:r>
      <w:r>
        <w:t xml:space="preserve">, 56-79, Georgetown University Press, </w:t>
      </w:r>
      <w:r>
        <w:lastRenderedPageBreak/>
        <w:t>Washington DC.</w:t>
      </w:r>
    </w:p>
    <w:p w:rsidR="00987EE8" w:rsidRDefault="00987EE8">
      <w:pPr>
        <w:pStyle w:val="Brdtext"/>
        <w:spacing w:before="1"/>
        <w:rPr>
          <w:sz w:val="34"/>
        </w:rPr>
      </w:pPr>
    </w:p>
    <w:p w:rsidR="00987EE8" w:rsidRDefault="00FB39E3">
      <w:pPr>
        <w:pStyle w:val="Rubrik1"/>
        <w:spacing w:before="1"/>
      </w:pPr>
      <w:proofErr w:type="spellStart"/>
      <w:r>
        <w:t>Referenslitteratur</w:t>
      </w:r>
      <w:proofErr w:type="spellEnd"/>
    </w:p>
    <w:p w:rsidR="00987EE8" w:rsidRDefault="00987EE8">
      <w:pPr>
        <w:pStyle w:val="Brdtext"/>
        <w:spacing w:before="9"/>
        <w:rPr>
          <w:rFonts w:ascii="Arial Black"/>
          <w:b/>
          <w:sz w:val="24"/>
        </w:rPr>
      </w:pPr>
    </w:p>
    <w:p w:rsidR="00987EE8" w:rsidRDefault="00FB39E3" w:rsidP="00FB39E3">
      <w:pPr>
        <w:pStyle w:val="Brdtext"/>
        <w:ind w:left="310"/>
        <w:sectPr w:rsidR="00987EE8">
          <w:pgSz w:w="11900" w:h="16840"/>
          <w:pgMar w:top="1420" w:right="400" w:bottom="0" w:left="1000" w:header="720" w:footer="720" w:gutter="0"/>
          <w:cols w:space="720"/>
        </w:sectPr>
      </w:pPr>
      <w:r>
        <w:rPr>
          <w:color w:val="222222"/>
          <w:w w:val="105"/>
        </w:rPr>
        <w:t>Elias, Stella Burch (2010) “Regional Minorities, Immigrants, and Migrants: The Reframing of Minority Language</w:t>
      </w:r>
    </w:p>
    <w:p w:rsidR="00987EE8" w:rsidRDefault="00FB39E3" w:rsidP="00FB39E3">
      <w:pPr>
        <w:spacing w:before="90"/>
        <w:rPr>
          <w:color w:val="222222"/>
          <w:w w:val="105"/>
        </w:rPr>
      </w:pPr>
      <w:r>
        <w:rPr>
          <w:color w:val="222222"/>
          <w:w w:val="105"/>
        </w:rPr>
        <w:lastRenderedPageBreak/>
        <w:t>R</w:t>
      </w:r>
      <w:r>
        <w:rPr>
          <w:color w:val="222222"/>
          <w:w w:val="105"/>
        </w:rPr>
        <w:t xml:space="preserve">ights in Europe”, </w:t>
      </w:r>
      <w:r>
        <w:rPr>
          <w:i/>
          <w:color w:val="222222"/>
          <w:w w:val="105"/>
        </w:rPr>
        <w:t>Berkley Journal of International Law (</w:t>
      </w:r>
      <w:proofErr w:type="spellStart"/>
      <w:r>
        <w:rPr>
          <w:i/>
          <w:color w:val="222222"/>
          <w:w w:val="105"/>
        </w:rPr>
        <w:t>BJIL</w:t>
      </w:r>
      <w:proofErr w:type="spellEnd"/>
      <w:r>
        <w:rPr>
          <w:i/>
          <w:color w:val="222222"/>
          <w:w w:val="105"/>
        </w:rPr>
        <w:t xml:space="preserve">), </w:t>
      </w:r>
      <w:r>
        <w:rPr>
          <w:color w:val="222222"/>
          <w:w w:val="105"/>
        </w:rPr>
        <w:t>28(1), 261-312.</w:t>
      </w:r>
    </w:p>
    <w:p w:rsidR="00FB39E3" w:rsidRDefault="00FB39E3">
      <w:pPr>
        <w:spacing w:before="90"/>
        <w:ind w:left="310"/>
      </w:pPr>
    </w:p>
    <w:p w:rsidR="00987EE8" w:rsidRDefault="00987EE8">
      <w:pPr>
        <w:sectPr w:rsidR="00987EE8">
          <w:pgSz w:w="11900" w:h="16840"/>
          <w:pgMar w:top="1340" w:right="400" w:bottom="280" w:left="1000" w:header="720" w:footer="720" w:gutter="0"/>
          <w:cols w:space="720"/>
        </w:sectPr>
      </w:pPr>
    </w:p>
    <w:p w:rsidR="00987EE8" w:rsidRDefault="00FB39E3">
      <w:pPr>
        <w:spacing w:before="87" w:line="264" w:lineRule="auto"/>
        <w:ind w:left="310" w:right="574"/>
      </w:pPr>
      <w:proofErr w:type="spellStart"/>
      <w:r>
        <w:rPr>
          <w:w w:val="105"/>
        </w:rPr>
        <w:lastRenderedPageBreak/>
        <w:t>Huus</w:t>
      </w:r>
      <w:proofErr w:type="spellEnd"/>
      <w:r>
        <w:rPr>
          <w:w w:val="105"/>
        </w:rPr>
        <w:t>, Lena &amp; Ulla</w:t>
      </w:r>
      <w:r>
        <w:rPr>
          <w:w w:val="105"/>
        </w:rPr>
        <w:t xml:space="preserve"> </w:t>
      </w:r>
      <w:proofErr w:type="spellStart"/>
      <w:r>
        <w:rPr>
          <w:w w:val="105"/>
        </w:rPr>
        <w:t>Börestam</w:t>
      </w:r>
      <w:proofErr w:type="spellEnd"/>
      <w:r>
        <w:rPr>
          <w:w w:val="105"/>
        </w:rPr>
        <w:t xml:space="preserve"> Uhlmann (2001). </w:t>
      </w:r>
      <w:proofErr w:type="spellStart"/>
      <w:r>
        <w:rPr>
          <w:i/>
          <w:w w:val="105"/>
        </w:rPr>
        <w:t>Språkliga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möten</w:t>
      </w:r>
      <w:proofErr w:type="spellEnd"/>
      <w:r>
        <w:rPr>
          <w:i/>
          <w:w w:val="105"/>
        </w:rPr>
        <w:t xml:space="preserve"> - </w:t>
      </w:r>
      <w:proofErr w:type="spellStart"/>
      <w:r>
        <w:rPr>
          <w:i/>
          <w:w w:val="105"/>
        </w:rPr>
        <w:t>Tvåspråkighet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och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kontaktlingvistik</w:t>
      </w:r>
      <w:proofErr w:type="spellEnd"/>
      <w:r>
        <w:rPr>
          <w:w w:val="105"/>
        </w:rPr>
        <w:t xml:space="preserve">. 129 </w:t>
      </w:r>
      <w:proofErr w:type="spellStart"/>
      <w:r>
        <w:rPr>
          <w:w w:val="105"/>
        </w:rPr>
        <w:t>sidor</w:t>
      </w:r>
      <w:proofErr w:type="spellEnd"/>
      <w:r>
        <w:rPr>
          <w:w w:val="105"/>
        </w:rPr>
        <w:t>. Lund: Studentlitteratur. ISBN: 9789144018454.</w:t>
      </w:r>
    </w:p>
    <w:p w:rsidR="00987EE8" w:rsidRDefault="00987EE8">
      <w:pPr>
        <w:pStyle w:val="Brdtext"/>
        <w:rPr>
          <w:sz w:val="24"/>
        </w:rPr>
      </w:pPr>
    </w:p>
    <w:p w:rsidR="00987EE8" w:rsidRDefault="00FB39E3">
      <w:pPr>
        <w:spacing w:before="164" w:line="268" w:lineRule="auto"/>
        <w:ind w:left="310"/>
      </w:pPr>
      <w:proofErr w:type="spellStart"/>
      <w:r>
        <w:rPr>
          <w:w w:val="105"/>
        </w:rPr>
        <w:t>Hyltenstam</w:t>
      </w:r>
      <w:proofErr w:type="spellEnd"/>
      <w:r>
        <w:rPr>
          <w:w w:val="105"/>
        </w:rPr>
        <w:t xml:space="preserve">, Kenneth, </w:t>
      </w:r>
      <w:proofErr w:type="spellStart"/>
      <w:r>
        <w:rPr>
          <w:w w:val="105"/>
        </w:rPr>
        <w:t>Axelsson</w:t>
      </w:r>
      <w:proofErr w:type="spellEnd"/>
      <w:r>
        <w:rPr>
          <w:w w:val="105"/>
        </w:rPr>
        <w:t>, Monica&amp; Inger Lindberg (</w:t>
      </w:r>
      <w:proofErr w:type="gramStart"/>
      <w:r>
        <w:rPr>
          <w:w w:val="105"/>
        </w:rPr>
        <w:t>red.)(</w:t>
      </w:r>
      <w:proofErr w:type="gramEnd"/>
      <w:r>
        <w:rPr>
          <w:w w:val="105"/>
        </w:rPr>
        <w:t xml:space="preserve">2012). </w:t>
      </w:r>
      <w:proofErr w:type="spellStart"/>
      <w:r>
        <w:rPr>
          <w:i/>
          <w:w w:val="105"/>
        </w:rPr>
        <w:t>Flerspråkighet</w:t>
      </w:r>
      <w:proofErr w:type="spellEnd"/>
      <w:r>
        <w:rPr>
          <w:i/>
          <w:w w:val="105"/>
        </w:rPr>
        <w:t>–</w:t>
      </w:r>
      <w:proofErr w:type="spellStart"/>
      <w:r>
        <w:rPr>
          <w:i/>
          <w:w w:val="105"/>
        </w:rPr>
        <w:t>en</w:t>
      </w:r>
      <w:proofErr w:type="spellEnd"/>
      <w:r>
        <w:rPr>
          <w:i/>
          <w:w w:val="105"/>
        </w:rPr>
        <w:t xml:space="preserve"> </w:t>
      </w:r>
      <w:proofErr w:type="spellStart"/>
      <w:proofErr w:type="gramStart"/>
      <w:r>
        <w:rPr>
          <w:i/>
          <w:w w:val="105"/>
        </w:rPr>
        <w:t>forskningsöversikt.Vetenskapsrå</w:t>
      </w:r>
      <w:r>
        <w:rPr>
          <w:i/>
          <w:w w:val="105"/>
        </w:rPr>
        <w:t>detsrapportserie</w:t>
      </w:r>
      <w:proofErr w:type="spellEnd"/>
      <w:proofErr w:type="gramEnd"/>
      <w:r>
        <w:rPr>
          <w:i/>
          <w:w w:val="105"/>
        </w:rPr>
        <w:t xml:space="preserve"> 5:2012. </w:t>
      </w:r>
      <w:r>
        <w:rPr>
          <w:w w:val="105"/>
        </w:rPr>
        <w:t xml:space="preserve">Stockholm: </w:t>
      </w:r>
      <w:proofErr w:type="spellStart"/>
      <w:r>
        <w:rPr>
          <w:w w:val="105"/>
        </w:rPr>
        <w:t>Vetenskapsrådet</w:t>
      </w:r>
      <w:proofErr w:type="spellEnd"/>
      <w:r>
        <w:rPr>
          <w:w w:val="105"/>
        </w:rPr>
        <w:t>.</w:t>
      </w:r>
    </w:p>
    <w:p w:rsidR="00987EE8" w:rsidRDefault="00987EE8">
      <w:pPr>
        <w:pStyle w:val="Brdtext"/>
        <w:spacing w:before="7"/>
        <w:rPr>
          <w:sz w:val="23"/>
        </w:rPr>
      </w:pPr>
    </w:p>
    <w:p w:rsidR="00987EE8" w:rsidRDefault="00FB39E3">
      <w:pPr>
        <w:pStyle w:val="Brdtext"/>
        <w:spacing w:line="268" w:lineRule="auto"/>
        <w:ind w:left="310"/>
      </w:pPr>
      <w:proofErr w:type="spellStart"/>
      <w:r>
        <w:rPr>
          <w:w w:val="110"/>
        </w:rPr>
        <w:t>Lainio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Jarmo</w:t>
      </w:r>
      <w:proofErr w:type="spellEnd"/>
      <w:r>
        <w:rPr>
          <w:w w:val="110"/>
        </w:rPr>
        <w:t xml:space="preserve"> (2017). </w:t>
      </w:r>
      <w:proofErr w:type="spellStart"/>
      <w:r>
        <w:rPr>
          <w:w w:val="110"/>
        </w:rPr>
        <w:t>Nationella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minoritetsspråk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skolan</w:t>
      </w:r>
      <w:proofErr w:type="spellEnd"/>
      <w:r>
        <w:rPr>
          <w:w w:val="110"/>
        </w:rPr>
        <w:t xml:space="preserve"> - </w:t>
      </w:r>
      <w:proofErr w:type="spellStart"/>
      <w:r>
        <w:rPr>
          <w:w w:val="110"/>
        </w:rPr>
        <w:t>förbättrade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förutsättningar</w:t>
      </w:r>
      <w:proofErr w:type="spellEnd"/>
      <w:r>
        <w:rPr>
          <w:w w:val="110"/>
        </w:rPr>
        <w:t xml:space="preserve"> till </w:t>
      </w:r>
      <w:proofErr w:type="spellStart"/>
      <w:r>
        <w:rPr>
          <w:w w:val="110"/>
        </w:rPr>
        <w:t>undervisning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revitalisering</w:t>
      </w:r>
      <w:proofErr w:type="spellEnd"/>
      <w:r>
        <w:rPr>
          <w:w w:val="110"/>
        </w:rPr>
        <w:t>. 609 s. (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urval</w:t>
      </w:r>
      <w:proofErr w:type="spellEnd"/>
      <w:r>
        <w:rPr>
          <w:w w:val="110"/>
        </w:rPr>
        <w:t xml:space="preserve">) </w:t>
      </w:r>
      <w:proofErr w:type="spellStart"/>
      <w:r>
        <w:rPr>
          <w:w w:val="110"/>
        </w:rPr>
        <w:t>finns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på</w:t>
      </w:r>
      <w:proofErr w:type="spellEnd"/>
      <w:r>
        <w:rPr>
          <w:w w:val="110"/>
        </w:rPr>
        <w:t xml:space="preserve"> regeringen.se </w:t>
      </w:r>
      <w:proofErr w:type="spellStart"/>
      <w:r>
        <w:rPr>
          <w:w w:val="110"/>
        </w:rPr>
        <w:t>som</w:t>
      </w:r>
      <w:proofErr w:type="spellEnd"/>
      <w:r>
        <w:rPr>
          <w:w w:val="110"/>
        </w:rPr>
        <w:t xml:space="preserve"> pdf</w:t>
      </w:r>
    </w:p>
    <w:p w:rsidR="00987EE8" w:rsidRDefault="00987EE8">
      <w:pPr>
        <w:pStyle w:val="Brdtext"/>
        <w:spacing w:before="8"/>
        <w:rPr>
          <w:sz w:val="31"/>
        </w:rPr>
      </w:pPr>
    </w:p>
    <w:p w:rsidR="00987EE8" w:rsidRDefault="00FB39E3">
      <w:pPr>
        <w:spacing w:line="264" w:lineRule="auto"/>
        <w:ind w:left="310" w:right="574"/>
      </w:pPr>
      <w:proofErr w:type="spellStart"/>
      <w:r>
        <w:rPr>
          <w:w w:val="105"/>
        </w:rPr>
        <w:t>Montrul</w:t>
      </w:r>
      <w:proofErr w:type="spellEnd"/>
      <w:r>
        <w:rPr>
          <w:w w:val="105"/>
        </w:rPr>
        <w:t xml:space="preserve">, </w:t>
      </w:r>
      <w:proofErr w:type="spellStart"/>
      <w:proofErr w:type="gramStart"/>
      <w:r>
        <w:rPr>
          <w:w w:val="105"/>
        </w:rPr>
        <w:t>Silvina</w:t>
      </w:r>
      <w:proofErr w:type="spellEnd"/>
      <w:r>
        <w:rPr>
          <w:w w:val="105"/>
        </w:rPr>
        <w:t>(</w:t>
      </w:r>
      <w:proofErr w:type="gramEnd"/>
      <w:r>
        <w:rPr>
          <w:w w:val="105"/>
        </w:rPr>
        <w:t xml:space="preserve">2016). </w:t>
      </w:r>
      <w:proofErr w:type="spellStart"/>
      <w:r>
        <w:rPr>
          <w:i/>
          <w:w w:val="105"/>
        </w:rPr>
        <w:t>The</w:t>
      </w:r>
      <w:r>
        <w:rPr>
          <w:i/>
          <w:w w:val="105"/>
        </w:rPr>
        <w:t>acquisitionofheritagelanguages</w:t>
      </w:r>
      <w:proofErr w:type="spellEnd"/>
      <w:r>
        <w:rPr>
          <w:w w:val="105"/>
        </w:rPr>
        <w:t xml:space="preserve">. </w:t>
      </w:r>
      <w:r>
        <w:rPr>
          <w:color w:val="333333"/>
          <w:w w:val="105"/>
        </w:rPr>
        <w:t xml:space="preserve">382 </w:t>
      </w:r>
      <w:proofErr w:type="spellStart"/>
      <w:r>
        <w:rPr>
          <w:color w:val="333333"/>
          <w:w w:val="105"/>
        </w:rPr>
        <w:t>sidor</w:t>
      </w:r>
      <w:proofErr w:type="spellEnd"/>
      <w:r>
        <w:rPr>
          <w:color w:val="333333"/>
          <w:w w:val="105"/>
        </w:rPr>
        <w:t>. Cambridge</w:t>
      </w:r>
      <w:r>
        <w:rPr>
          <w:w w:val="105"/>
        </w:rPr>
        <w:t>: Cambridge University Press. ISBN: 1107007240.</w:t>
      </w:r>
    </w:p>
    <w:p w:rsidR="00987EE8" w:rsidRDefault="00987EE8">
      <w:pPr>
        <w:pStyle w:val="Brdtext"/>
        <w:spacing w:before="3"/>
        <w:rPr>
          <w:sz w:val="31"/>
        </w:rPr>
      </w:pPr>
    </w:p>
    <w:p w:rsidR="00987EE8" w:rsidRDefault="00FB39E3">
      <w:pPr>
        <w:pStyle w:val="Brdtext"/>
        <w:spacing w:line="268" w:lineRule="auto"/>
        <w:ind w:left="310" w:right="968"/>
      </w:pPr>
      <w:r>
        <w:rPr>
          <w:color w:val="222222"/>
          <w:w w:val="105"/>
        </w:rPr>
        <w:t xml:space="preserve">Valdés, Guadalupe (2005). ‘Bilingualism, heritage language learners, and SLA research: Opportunities lost or seized?’ </w:t>
      </w:r>
      <w:r>
        <w:rPr>
          <w:i/>
          <w:color w:val="222222"/>
          <w:w w:val="105"/>
        </w:rPr>
        <w:t>The Modern Language Journal</w:t>
      </w:r>
      <w:r>
        <w:rPr>
          <w:color w:val="222222"/>
          <w:w w:val="105"/>
        </w:rPr>
        <w:t xml:space="preserve">, </w:t>
      </w:r>
      <w:r>
        <w:rPr>
          <w:i/>
          <w:color w:val="222222"/>
          <w:w w:val="105"/>
        </w:rPr>
        <w:t>89</w:t>
      </w:r>
      <w:r>
        <w:rPr>
          <w:color w:val="222222"/>
          <w:w w:val="105"/>
        </w:rPr>
        <w:t>(3), 410-426.</w:t>
      </w:r>
    </w:p>
    <w:p w:rsidR="00987EE8" w:rsidRDefault="00987EE8">
      <w:pPr>
        <w:pStyle w:val="Brdtext"/>
        <w:rPr>
          <w:sz w:val="24"/>
        </w:rPr>
      </w:pPr>
    </w:p>
    <w:p w:rsidR="00406E56" w:rsidRDefault="00406E56" w:rsidP="00406E56">
      <w:pPr>
        <w:widowControl/>
        <w:autoSpaceDE/>
        <w:autoSpaceDN/>
        <w:rPr>
          <w:rFonts w:ascii="Calibri" w:eastAsia="Times New Roman" w:hAnsi="Calibri" w:cs="Times New Roman"/>
          <w:b/>
          <w:bCs/>
          <w:color w:val="000000"/>
        </w:rPr>
      </w:pPr>
    </w:p>
    <w:p w:rsidR="00406E56" w:rsidRPr="00A75E92" w:rsidRDefault="00406E56" w:rsidP="00406E56">
      <w:pPr>
        <w:widowControl/>
        <w:autoSpaceDE/>
        <w:autoSpaceDN/>
        <w:rPr>
          <w:rFonts w:ascii="Calibri" w:eastAsia="Times New Roman" w:hAnsi="Calibri" w:cs="Times New Roman"/>
          <w:color w:val="000000"/>
        </w:rPr>
      </w:pPr>
      <w:proofErr w:type="spellStart"/>
      <w:r w:rsidRPr="00A75E92">
        <w:rPr>
          <w:rFonts w:ascii="Calibri" w:eastAsia="Times New Roman" w:hAnsi="Calibri" w:cs="Times New Roman"/>
          <w:b/>
          <w:bCs/>
          <w:color w:val="000000"/>
        </w:rPr>
        <w:t>Delkurs</w:t>
      </w:r>
      <w:proofErr w:type="spellEnd"/>
      <w:r w:rsidRPr="00A75E92">
        <w:rPr>
          <w:rFonts w:ascii="Calibri" w:eastAsia="Times New Roman" w:hAnsi="Calibri" w:cs="Times New Roman"/>
          <w:b/>
          <w:bCs/>
          <w:color w:val="000000"/>
        </w:rPr>
        <w:t xml:space="preserve"> 4: </w:t>
      </w:r>
      <w:proofErr w:type="spellStart"/>
      <w:r w:rsidRPr="00A75E92">
        <w:rPr>
          <w:rFonts w:ascii="Calibri" w:eastAsia="Times New Roman" w:hAnsi="Calibri" w:cs="Times New Roman"/>
          <w:b/>
          <w:bCs/>
          <w:color w:val="000000"/>
        </w:rPr>
        <w:t>Studiehandleda</w:t>
      </w:r>
      <w:proofErr w:type="spellEnd"/>
      <w:r w:rsidRPr="00A75E92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b/>
          <w:bCs/>
          <w:color w:val="000000"/>
        </w:rPr>
        <w:t>på</w:t>
      </w:r>
      <w:proofErr w:type="spellEnd"/>
      <w:r w:rsidRPr="00A75E92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b/>
          <w:bCs/>
          <w:color w:val="000000"/>
        </w:rPr>
        <w:t>modersmål</w:t>
      </w:r>
      <w:proofErr w:type="spellEnd"/>
      <w:r w:rsidRPr="00A75E92">
        <w:rPr>
          <w:rFonts w:ascii="Calibri" w:eastAsia="Times New Roman" w:hAnsi="Calibri" w:cs="Times New Roman"/>
          <w:b/>
          <w:bCs/>
          <w:color w:val="000000"/>
        </w:rPr>
        <w:t xml:space="preserve">, 7.5 </w:t>
      </w:r>
      <w:proofErr w:type="spellStart"/>
      <w:r w:rsidRPr="00A75E92">
        <w:rPr>
          <w:rFonts w:ascii="Calibri" w:eastAsia="Times New Roman" w:hAnsi="Calibri" w:cs="Times New Roman"/>
          <w:b/>
          <w:bCs/>
          <w:color w:val="000000"/>
        </w:rPr>
        <w:t>h</w:t>
      </w:r>
      <w:r>
        <w:rPr>
          <w:rFonts w:ascii="Calibri" w:eastAsia="Times New Roman" w:hAnsi="Calibri" w:cs="Times New Roman"/>
          <w:b/>
          <w:bCs/>
          <w:color w:val="000000"/>
        </w:rPr>
        <w:t>ögskolepoäng</w:t>
      </w:r>
      <w:proofErr w:type="spellEnd"/>
    </w:p>
    <w:p w:rsidR="00406E56" w:rsidRPr="00545091" w:rsidRDefault="00406E56" w:rsidP="00406E56">
      <w:pPr>
        <w:widowControl/>
        <w:autoSpaceDE/>
        <w:autoSpaceDN/>
        <w:rPr>
          <w:rFonts w:ascii="Calibri" w:eastAsia="Times New Roman" w:hAnsi="Calibri" w:cs="Times New Roman"/>
          <w:b/>
          <w:bCs/>
          <w:color w:val="000000"/>
        </w:rPr>
      </w:pPr>
    </w:p>
    <w:p w:rsidR="00406E56" w:rsidRPr="000445D2" w:rsidRDefault="00406E56" w:rsidP="00406E56">
      <w:pPr>
        <w:widowControl/>
        <w:autoSpaceDE/>
        <w:autoSpaceDN/>
        <w:rPr>
          <w:rFonts w:ascii="Calibri" w:eastAsia="Times New Roman" w:hAnsi="Calibri" w:cs="Times New Roman"/>
          <w:color w:val="000000"/>
        </w:rPr>
      </w:pPr>
      <w:proofErr w:type="spellStart"/>
      <w:r w:rsidRPr="000445D2">
        <w:rPr>
          <w:rFonts w:ascii="Calibri" w:eastAsia="Times New Roman" w:hAnsi="Calibri" w:cs="Times New Roman"/>
          <w:b/>
          <w:bCs/>
          <w:color w:val="000000"/>
        </w:rPr>
        <w:t>Obligatorisk</w:t>
      </w:r>
      <w:proofErr w:type="spellEnd"/>
      <w:r w:rsidRPr="000445D2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0445D2">
        <w:rPr>
          <w:rFonts w:ascii="Calibri" w:eastAsia="Times New Roman" w:hAnsi="Calibri" w:cs="Times New Roman"/>
          <w:b/>
          <w:bCs/>
          <w:color w:val="000000"/>
        </w:rPr>
        <w:t>litteratur</w:t>
      </w:r>
      <w:proofErr w:type="spellEnd"/>
    </w:p>
    <w:p w:rsidR="00406E56" w:rsidRPr="002F2FAA" w:rsidRDefault="00406E56" w:rsidP="00406E56">
      <w:pPr>
        <w:widowControl/>
        <w:autoSpaceDE/>
        <w:autoSpaceDN/>
        <w:rPr>
          <w:rFonts w:ascii="Calibri" w:eastAsia="Times New Roman" w:hAnsi="Calibri" w:cs="Times New Roman"/>
          <w:color w:val="000000"/>
        </w:rPr>
      </w:pPr>
      <w:r w:rsidRPr="002F2FAA">
        <w:rPr>
          <w:rFonts w:ascii="Calibri" w:eastAsia="Times New Roman" w:hAnsi="Calibri" w:cs="Times New Roman"/>
          <w:color w:val="000000"/>
        </w:rPr>
        <w:t xml:space="preserve">Andersson, Linda &amp; Médoc Madeleine (2019). </w:t>
      </w:r>
      <w:proofErr w:type="spellStart"/>
      <w:r w:rsidRPr="002F2FAA">
        <w:rPr>
          <w:rFonts w:ascii="Calibri" w:eastAsia="Times New Roman" w:hAnsi="Calibri" w:cs="Times New Roman"/>
          <w:i/>
          <w:color w:val="000000"/>
        </w:rPr>
        <w:t>En</w:t>
      </w:r>
      <w:proofErr w:type="spellEnd"/>
      <w:r w:rsidRPr="002F2FAA">
        <w:rPr>
          <w:rFonts w:ascii="Calibri" w:eastAsia="Times New Roman" w:hAnsi="Calibri" w:cs="Times New Roman"/>
          <w:i/>
          <w:color w:val="000000"/>
        </w:rPr>
        <w:t xml:space="preserve"> </w:t>
      </w:r>
      <w:proofErr w:type="spellStart"/>
      <w:r w:rsidRPr="002F2FAA">
        <w:rPr>
          <w:rFonts w:ascii="Calibri" w:eastAsia="Times New Roman" w:hAnsi="Calibri" w:cs="Times New Roman"/>
          <w:i/>
          <w:color w:val="000000"/>
        </w:rPr>
        <w:t>handbok</w:t>
      </w:r>
      <w:proofErr w:type="spellEnd"/>
      <w:r w:rsidRPr="002F2FAA">
        <w:rPr>
          <w:rFonts w:ascii="Calibri" w:eastAsia="Times New Roman" w:hAnsi="Calibri" w:cs="Times New Roman"/>
          <w:i/>
          <w:color w:val="000000"/>
        </w:rPr>
        <w:t xml:space="preserve"> </w:t>
      </w:r>
      <w:proofErr w:type="spellStart"/>
      <w:r w:rsidRPr="002F2FAA">
        <w:rPr>
          <w:rFonts w:ascii="Calibri" w:eastAsia="Times New Roman" w:hAnsi="Calibri" w:cs="Times New Roman"/>
          <w:i/>
          <w:color w:val="000000"/>
        </w:rPr>
        <w:t>för</w:t>
      </w:r>
      <w:proofErr w:type="spellEnd"/>
      <w:r w:rsidRPr="002F2FAA">
        <w:rPr>
          <w:rFonts w:ascii="Calibri" w:eastAsia="Times New Roman" w:hAnsi="Calibri" w:cs="Times New Roman"/>
          <w:i/>
          <w:color w:val="000000"/>
        </w:rPr>
        <w:t xml:space="preserve"> </w:t>
      </w:r>
      <w:proofErr w:type="spellStart"/>
      <w:r w:rsidRPr="002F2FAA">
        <w:rPr>
          <w:rFonts w:ascii="Calibri" w:eastAsia="Times New Roman" w:hAnsi="Calibri" w:cs="Times New Roman"/>
          <w:i/>
          <w:color w:val="000000"/>
        </w:rPr>
        <w:t>studiehandledare</w:t>
      </w:r>
      <w:proofErr w:type="spellEnd"/>
      <w:r w:rsidRPr="002F2FAA">
        <w:rPr>
          <w:rFonts w:ascii="Calibri" w:eastAsia="Times New Roman" w:hAnsi="Calibri" w:cs="Times New Roman"/>
          <w:color w:val="000000"/>
        </w:rPr>
        <w:t xml:space="preserve">. Stockholm: </w:t>
      </w:r>
      <w:proofErr w:type="spellStart"/>
      <w:r w:rsidRPr="002F2FAA">
        <w:rPr>
          <w:rFonts w:ascii="Calibri" w:eastAsia="Times New Roman" w:hAnsi="Calibri" w:cs="Times New Roman"/>
          <w:color w:val="000000"/>
        </w:rPr>
        <w:t>Natur</w:t>
      </w:r>
      <w:proofErr w:type="spellEnd"/>
      <w:r w:rsidRPr="002F2FAA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2F2FAA">
        <w:rPr>
          <w:rFonts w:ascii="Calibri" w:eastAsia="Times New Roman" w:hAnsi="Calibri" w:cs="Times New Roman"/>
          <w:color w:val="000000"/>
        </w:rPr>
        <w:t>och</w:t>
      </w:r>
      <w:proofErr w:type="spellEnd"/>
      <w:r w:rsidRPr="002F2FAA">
        <w:rPr>
          <w:rFonts w:ascii="Calibri" w:eastAsia="Times New Roman" w:hAnsi="Calibri" w:cs="Times New Roman"/>
          <w:color w:val="000000"/>
        </w:rPr>
        <w:t xml:space="preserve"> Kultur, ISBN: 978-91-27-45457-6, 95 s. (</w:t>
      </w:r>
      <w:proofErr w:type="spellStart"/>
      <w:r w:rsidRPr="002F2FAA">
        <w:rPr>
          <w:rFonts w:ascii="Calibri" w:eastAsia="Times New Roman" w:hAnsi="Calibri" w:cs="Times New Roman"/>
          <w:color w:val="000000"/>
        </w:rPr>
        <w:t>utvalda</w:t>
      </w:r>
      <w:proofErr w:type="spellEnd"/>
      <w:r w:rsidRPr="002F2FAA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2F2FAA">
        <w:rPr>
          <w:rFonts w:ascii="Calibri" w:eastAsia="Times New Roman" w:hAnsi="Calibri" w:cs="Times New Roman"/>
          <w:color w:val="000000"/>
        </w:rPr>
        <w:t>delar</w:t>
      </w:r>
      <w:proofErr w:type="spellEnd"/>
      <w:r w:rsidRPr="002F2FAA">
        <w:rPr>
          <w:rFonts w:ascii="Calibri" w:eastAsia="Times New Roman" w:hAnsi="Calibri" w:cs="Times New Roman"/>
          <w:color w:val="000000"/>
        </w:rPr>
        <w:t>)</w:t>
      </w:r>
    </w:p>
    <w:p w:rsidR="00406E56" w:rsidRPr="002F2FAA" w:rsidRDefault="00406E56" w:rsidP="00406E56">
      <w:pPr>
        <w:widowControl/>
        <w:autoSpaceDE/>
        <w:autoSpaceDN/>
        <w:rPr>
          <w:rFonts w:ascii="Calibri" w:eastAsia="Times New Roman" w:hAnsi="Calibri" w:cs="Times New Roman"/>
          <w:color w:val="000000"/>
        </w:rPr>
      </w:pPr>
    </w:p>
    <w:p w:rsidR="00406E56" w:rsidRPr="00A75E92" w:rsidRDefault="00406E56" w:rsidP="00406E56">
      <w:pPr>
        <w:widowControl/>
        <w:autoSpaceDE/>
        <w:autoSpaceDN/>
        <w:rPr>
          <w:rFonts w:ascii="Calibri" w:eastAsia="Times New Roman" w:hAnsi="Calibri" w:cs="Times New Roman"/>
          <w:color w:val="000000"/>
        </w:rPr>
      </w:pPr>
      <w:r w:rsidRPr="002F2FAA">
        <w:rPr>
          <w:rFonts w:ascii="Calibri" w:eastAsia="Times New Roman" w:hAnsi="Calibri" w:cs="Times New Roman"/>
          <w:color w:val="000000"/>
        </w:rPr>
        <w:t xml:space="preserve">Avery, Helen (2017). </w:t>
      </w:r>
      <w:r w:rsidRPr="00C4302A">
        <w:rPr>
          <w:rFonts w:ascii="Calibri" w:eastAsia="Times New Roman" w:hAnsi="Calibri" w:cs="Times New Roman"/>
          <w:color w:val="000000"/>
          <w:lang w:val="en-GB"/>
        </w:rPr>
        <w:t>At the bridging point: tutoring newly arrived students in Sweden</w:t>
      </w:r>
      <w:r>
        <w:rPr>
          <w:rFonts w:ascii="Calibri" w:eastAsia="Times New Roman" w:hAnsi="Calibri" w:cs="Times New Roman"/>
          <w:color w:val="000000"/>
          <w:lang w:val="en-GB"/>
        </w:rPr>
        <w:t>.</w:t>
      </w:r>
      <w:r w:rsidRPr="00C4302A">
        <w:rPr>
          <w:rFonts w:ascii="Calibri" w:eastAsia="Times New Roman" w:hAnsi="Calibri" w:cs="Times New Roman"/>
          <w:color w:val="000000"/>
          <w:lang w:val="en-GB"/>
        </w:rPr>
        <w:t xml:space="preserve"> </w:t>
      </w:r>
      <w:r w:rsidRPr="00B11E0A">
        <w:rPr>
          <w:rFonts w:ascii="Calibri" w:eastAsia="Times New Roman" w:hAnsi="Calibri" w:cs="Times New Roman"/>
          <w:i/>
          <w:iCs/>
          <w:color w:val="000000"/>
        </w:rPr>
        <w:t>International Journal of Inclusive Education</w:t>
      </w:r>
      <w:r w:rsidRPr="00B11E0A">
        <w:rPr>
          <w:rFonts w:ascii="Calibri" w:eastAsia="Times New Roman" w:hAnsi="Calibri" w:cs="Times New Roman"/>
          <w:color w:val="000000"/>
        </w:rPr>
        <w:t xml:space="preserve">, </w:t>
      </w:r>
      <w:r w:rsidRPr="00B11E0A">
        <w:rPr>
          <w:rFonts w:ascii="Calibri" w:eastAsia="Times New Roman" w:hAnsi="Calibri" w:cs="Times New Roman"/>
          <w:i/>
          <w:color w:val="000000"/>
        </w:rPr>
        <w:t>21</w:t>
      </w:r>
      <w:r w:rsidRPr="00B11E0A">
        <w:rPr>
          <w:rFonts w:ascii="Calibri" w:eastAsia="Times New Roman" w:hAnsi="Calibri" w:cs="Times New Roman"/>
          <w:color w:val="000000"/>
        </w:rPr>
        <w:t xml:space="preserve">(4), 404-415.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Svensk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sammanfattning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läses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>.</w:t>
      </w:r>
    </w:p>
    <w:p w:rsidR="00406E56" w:rsidRPr="00A75E92" w:rsidRDefault="00406E56" w:rsidP="00406E56">
      <w:pPr>
        <w:widowControl/>
        <w:autoSpaceDE/>
        <w:autoSpaceDN/>
        <w:rPr>
          <w:rFonts w:ascii="Calibri" w:eastAsia="Times New Roman" w:hAnsi="Calibri" w:cs="Times New Roman"/>
          <w:color w:val="000000"/>
        </w:rPr>
      </w:pPr>
    </w:p>
    <w:p w:rsidR="00406E56" w:rsidRDefault="00406E56" w:rsidP="00406E56">
      <w:pPr>
        <w:widowControl/>
        <w:autoSpaceDE/>
        <w:autoSpaceDN/>
        <w:rPr>
          <w:rFonts w:ascii="Calibri" w:eastAsia="Times New Roman" w:hAnsi="Calibri" w:cs="Times New Roman"/>
          <w:color w:val="000000"/>
        </w:rPr>
      </w:pPr>
      <w:r w:rsidRPr="00A75E92">
        <w:rPr>
          <w:rFonts w:ascii="Calibri" w:eastAsia="Times New Roman" w:hAnsi="Calibri" w:cs="Times New Roman"/>
          <w:color w:val="000000"/>
        </w:rPr>
        <w:t>Avery, Helen</w:t>
      </w:r>
      <w:r>
        <w:rPr>
          <w:rFonts w:ascii="Calibri" w:eastAsia="Times New Roman" w:hAnsi="Calibri" w:cs="Times New Roman"/>
          <w:color w:val="000000"/>
        </w:rPr>
        <w:t xml:space="preserve"> (</w:t>
      </w:r>
      <w:r w:rsidRPr="00A75E92">
        <w:rPr>
          <w:rFonts w:ascii="Calibri" w:eastAsia="Times New Roman" w:hAnsi="Calibri" w:cs="Times New Roman"/>
          <w:color w:val="000000"/>
        </w:rPr>
        <w:t xml:space="preserve">2011).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Lärares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språkbruk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i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tvåspråkiga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klassrum</w:t>
      </w:r>
      <w:proofErr w:type="spellEnd"/>
      <w:r w:rsidRPr="00CE7D33">
        <w:rPr>
          <w:rFonts w:ascii="Calibri" w:eastAsia="Times New Roman" w:hAnsi="Calibri" w:cs="Times New Roman"/>
          <w:color w:val="000000"/>
        </w:rPr>
        <w:t>.</w:t>
      </w:r>
      <w:r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>
        <w:rPr>
          <w:rFonts w:ascii="Calibri" w:eastAsia="Times New Roman" w:hAnsi="Calibri" w:cs="Times New Roman"/>
          <w:i/>
          <w:iCs/>
          <w:color w:val="000000"/>
        </w:rPr>
        <w:t>E</w:t>
      </w:r>
      <w:r w:rsidRPr="00A75E92">
        <w:rPr>
          <w:rFonts w:ascii="Calibri" w:eastAsia="Times New Roman" w:hAnsi="Calibri" w:cs="Times New Roman"/>
          <w:i/>
          <w:iCs/>
          <w:color w:val="000000"/>
        </w:rPr>
        <w:t>ducare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2011:3</w:t>
      </w:r>
      <w:r w:rsidRPr="00A75E92">
        <w:rPr>
          <w:rFonts w:ascii="Calibri" w:eastAsia="Times New Roman" w:hAnsi="Calibri" w:cs="Times New Roman"/>
          <w:color w:val="000000"/>
        </w:rPr>
        <w:t>, 145–175.</w:t>
      </w:r>
    </w:p>
    <w:p w:rsidR="00406E56" w:rsidRDefault="00406E56" w:rsidP="00406E56">
      <w:pPr>
        <w:widowControl/>
        <w:autoSpaceDE/>
        <w:autoSpaceDN/>
        <w:rPr>
          <w:rFonts w:ascii="Calibri" w:eastAsia="Times New Roman" w:hAnsi="Calibri" w:cs="Times New Roman"/>
          <w:color w:val="000000"/>
        </w:rPr>
      </w:pPr>
    </w:p>
    <w:p w:rsidR="00406E56" w:rsidRPr="00A75E92" w:rsidRDefault="00406E56" w:rsidP="00406E56">
      <w:pPr>
        <w:widowControl/>
        <w:autoSpaceDE/>
        <w:autoSpaceDN/>
        <w:rPr>
          <w:rFonts w:ascii="Calibri" w:eastAsia="Times New Roman" w:hAnsi="Calibri" w:cs="Times New Roman"/>
          <w:color w:val="000000"/>
        </w:rPr>
      </w:pPr>
      <w:r w:rsidRPr="002F2FAA">
        <w:rPr>
          <w:rFonts w:ascii="Calibri" w:eastAsia="Times New Roman" w:hAnsi="Calibri" w:cs="Times New Roman"/>
          <w:color w:val="000000"/>
        </w:rPr>
        <w:t xml:space="preserve">Avery, Helen (2019). </w:t>
      </w:r>
      <w:proofErr w:type="spellStart"/>
      <w:r w:rsidRPr="002F2FAA">
        <w:rPr>
          <w:rFonts w:ascii="Calibri" w:eastAsia="Times New Roman" w:hAnsi="Calibri" w:cs="Times New Roman"/>
          <w:color w:val="000000"/>
        </w:rPr>
        <w:t>Kompendium</w:t>
      </w:r>
      <w:proofErr w:type="spellEnd"/>
      <w:r w:rsidRPr="002F2FAA">
        <w:rPr>
          <w:rFonts w:ascii="Calibri" w:eastAsia="Times New Roman" w:hAnsi="Calibri" w:cs="Times New Roman"/>
          <w:color w:val="000000"/>
        </w:rPr>
        <w:t xml:space="preserve"> med </w:t>
      </w:r>
      <w:proofErr w:type="spellStart"/>
      <w:r w:rsidRPr="002F2FAA">
        <w:rPr>
          <w:rFonts w:ascii="Calibri" w:eastAsia="Times New Roman" w:hAnsi="Calibri" w:cs="Times New Roman"/>
          <w:color w:val="000000"/>
        </w:rPr>
        <w:t>diskussionsmaterial</w:t>
      </w:r>
      <w:proofErr w:type="spellEnd"/>
      <w:r w:rsidRPr="002F2FAA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2F2FAA">
        <w:rPr>
          <w:rFonts w:ascii="Calibri" w:eastAsia="Times New Roman" w:hAnsi="Calibri" w:cs="Times New Roman"/>
          <w:color w:val="000000"/>
        </w:rPr>
        <w:t>för</w:t>
      </w:r>
      <w:proofErr w:type="spellEnd"/>
      <w:r w:rsidRPr="002F2FAA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2F2FAA">
        <w:rPr>
          <w:rFonts w:ascii="Calibri" w:eastAsia="Times New Roman" w:hAnsi="Calibri" w:cs="Times New Roman"/>
          <w:color w:val="000000"/>
        </w:rPr>
        <w:t>didaktiska</w:t>
      </w:r>
      <w:proofErr w:type="spellEnd"/>
      <w:r w:rsidRPr="002F2FAA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2F2FAA">
        <w:rPr>
          <w:rFonts w:ascii="Calibri" w:eastAsia="Times New Roman" w:hAnsi="Calibri" w:cs="Times New Roman"/>
          <w:color w:val="000000"/>
        </w:rPr>
        <w:t>perspektiv</w:t>
      </w:r>
      <w:proofErr w:type="spellEnd"/>
      <w:r w:rsidRPr="002F2FAA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2F2FAA">
        <w:rPr>
          <w:rFonts w:ascii="Calibri" w:eastAsia="Times New Roman" w:hAnsi="Calibri" w:cs="Times New Roman"/>
          <w:color w:val="000000"/>
        </w:rPr>
        <w:t>i</w:t>
      </w:r>
      <w:proofErr w:type="spellEnd"/>
      <w:r w:rsidRPr="002F2FAA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2F2FAA">
        <w:rPr>
          <w:rFonts w:ascii="Calibri" w:eastAsia="Times New Roman" w:hAnsi="Calibri" w:cs="Times New Roman"/>
          <w:color w:val="000000"/>
        </w:rPr>
        <w:t>studiehandledningen</w:t>
      </w:r>
      <w:proofErr w:type="spellEnd"/>
      <w:r w:rsidRPr="002F2FAA">
        <w:rPr>
          <w:rFonts w:ascii="Calibri" w:eastAsia="Times New Roman" w:hAnsi="Calibri" w:cs="Times New Roman"/>
          <w:color w:val="000000"/>
        </w:rPr>
        <w:t xml:space="preserve">. </w:t>
      </w:r>
      <w:proofErr w:type="spellStart"/>
      <w:r w:rsidRPr="002F2FAA">
        <w:rPr>
          <w:rFonts w:ascii="Calibri" w:eastAsia="Times New Roman" w:hAnsi="Calibri" w:cs="Times New Roman"/>
          <w:color w:val="000000"/>
        </w:rPr>
        <w:t>Digitalt</w:t>
      </w:r>
      <w:proofErr w:type="spellEnd"/>
      <w:r w:rsidRPr="002F2FAA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2F2FAA">
        <w:rPr>
          <w:rFonts w:ascii="Calibri" w:eastAsia="Times New Roman" w:hAnsi="Calibri" w:cs="Times New Roman"/>
          <w:color w:val="000000"/>
        </w:rPr>
        <w:t>kompendium</w:t>
      </w:r>
      <w:proofErr w:type="spellEnd"/>
      <w:r w:rsidRPr="002F2FAA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2F2FAA">
        <w:rPr>
          <w:rFonts w:ascii="Calibri" w:eastAsia="Times New Roman" w:hAnsi="Calibri" w:cs="Times New Roman"/>
          <w:color w:val="000000"/>
        </w:rPr>
        <w:t>som</w:t>
      </w:r>
      <w:proofErr w:type="spellEnd"/>
      <w:r w:rsidRPr="002F2FAA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2F2FAA">
        <w:rPr>
          <w:rFonts w:ascii="Calibri" w:eastAsia="Times New Roman" w:hAnsi="Calibri" w:cs="Times New Roman"/>
          <w:color w:val="000000"/>
        </w:rPr>
        <w:t>tillhandahålles</w:t>
      </w:r>
      <w:proofErr w:type="spellEnd"/>
      <w:r w:rsidRPr="002F2FAA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2F2FAA">
        <w:rPr>
          <w:rFonts w:ascii="Calibri" w:eastAsia="Times New Roman" w:hAnsi="Calibri" w:cs="Times New Roman"/>
          <w:color w:val="000000"/>
        </w:rPr>
        <w:t>på</w:t>
      </w:r>
      <w:proofErr w:type="spellEnd"/>
      <w:r w:rsidRPr="002F2FAA">
        <w:rPr>
          <w:rFonts w:ascii="Calibri" w:eastAsia="Times New Roman" w:hAnsi="Calibri" w:cs="Times New Roman"/>
          <w:color w:val="000000"/>
        </w:rPr>
        <w:t xml:space="preserve"> Canvas, 23 s.</w:t>
      </w:r>
    </w:p>
    <w:p w:rsidR="00406E56" w:rsidRDefault="00406E56" w:rsidP="00406E56">
      <w:pPr>
        <w:widowControl/>
        <w:autoSpaceDE/>
        <w:autoSpaceDN/>
        <w:spacing w:before="300"/>
        <w:rPr>
          <w:rFonts w:ascii="Calibri" w:eastAsia="Times New Roman" w:hAnsi="Calibri" w:cs="Arial"/>
          <w:color w:val="000000"/>
        </w:rPr>
      </w:pPr>
      <w:proofErr w:type="spellStart"/>
      <w:r w:rsidRPr="00A75E92">
        <w:rPr>
          <w:rFonts w:ascii="Calibri" w:eastAsia="Times New Roman" w:hAnsi="Calibri" w:cs="Arial"/>
          <w:color w:val="000000"/>
        </w:rPr>
        <w:t>Bunar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, </w:t>
      </w:r>
      <w:proofErr w:type="spellStart"/>
      <w:r w:rsidRPr="00A75E92">
        <w:rPr>
          <w:rFonts w:ascii="Calibri" w:eastAsia="Times New Roman" w:hAnsi="Calibri" w:cs="Arial"/>
          <w:color w:val="000000"/>
        </w:rPr>
        <w:t>Nihad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(2019). </w:t>
      </w:r>
      <w:proofErr w:type="spellStart"/>
      <w:r w:rsidRPr="00A75E92">
        <w:rPr>
          <w:rFonts w:ascii="Calibri" w:eastAsia="Times New Roman" w:hAnsi="Calibri" w:cs="Arial"/>
          <w:color w:val="000000"/>
        </w:rPr>
        <w:t>För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flerspråkighet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, </w:t>
      </w:r>
      <w:proofErr w:type="spellStart"/>
      <w:r w:rsidRPr="00A75E92">
        <w:rPr>
          <w:rFonts w:ascii="Calibri" w:eastAsia="Times New Roman" w:hAnsi="Calibri" w:cs="Arial"/>
          <w:color w:val="000000"/>
        </w:rPr>
        <w:t>kunskapsutveckling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och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inkludering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– </w:t>
      </w:r>
      <w:proofErr w:type="spellStart"/>
      <w:r w:rsidRPr="00A75E92">
        <w:rPr>
          <w:rFonts w:ascii="Calibri" w:eastAsia="Times New Roman" w:hAnsi="Calibri" w:cs="Arial"/>
          <w:color w:val="000000"/>
        </w:rPr>
        <w:t>modersmålsundervisning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och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studiehandledning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på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modersmål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: SOU 2019:18, Stockholm: </w:t>
      </w:r>
      <w:proofErr w:type="spellStart"/>
      <w:r w:rsidRPr="00A75E92">
        <w:rPr>
          <w:rFonts w:ascii="Calibri" w:eastAsia="Times New Roman" w:hAnsi="Calibri" w:cs="Arial"/>
          <w:color w:val="000000"/>
        </w:rPr>
        <w:t>Regeringskansliet</w:t>
      </w:r>
      <w:proofErr w:type="spellEnd"/>
      <w:r>
        <w:rPr>
          <w:rFonts w:ascii="Calibri" w:eastAsia="Times New Roman" w:hAnsi="Calibri" w:cs="Arial"/>
          <w:color w:val="000000"/>
        </w:rPr>
        <w:t>.</w:t>
      </w:r>
      <w:r w:rsidRPr="007871A5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Arial"/>
          <w:color w:val="000000"/>
        </w:rPr>
        <w:t>(</w:t>
      </w:r>
      <w:proofErr w:type="spellStart"/>
      <w:r>
        <w:rPr>
          <w:rFonts w:ascii="Calibri" w:eastAsia="Times New Roman" w:hAnsi="Calibri" w:cs="Arial"/>
          <w:color w:val="000000"/>
        </w:rPr>
        <w:t>L</w:t>
      </w:r>
      <w:r w:rsidRPr="007871A5">
        <w:rPr>
          <w:rFonts w:ascii="Calibri" w:eastAsia="Times New Roman" w:hAnsi="Calibri" w:cs="Arial"/>
          <w:color w:val="000000"/>
        </w:rPr>
        <w:t>äses</w:t>
      </w:r>
      <w:proofErr w:type="spellEnd"/>
      <w:r w:rsidRPr="007871A5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7871A5">
        <w:rPr>
          <w:rFonts w:ascii="Calibri" w:eastAsia="Times New Roman" w:hAnsi="Calibri" w:cs="Arial"/>
          <w:color w:val="000000"/>
        </w:rPr>
        <w:t>enligt</w:t>
      </w:r>
      <w:proofErr w:type="spellEnd"/>
      <w:r w:rsidRPr="007871A5">
        <w:rPr>
          <w:rFonts w:ascii="Calibri" w:eastAsia="Times New Roman" w:hAnsi="Calibri" w:cs="Arial"/>
          <w:color w:val="000000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</w:rPr>
        <w:t>lärarens</w:t>
      </w:r>
      <w:proofErr w:type="spellEnd"/>
      <w:r>
        <w:rPr>
          <w:rFonts w:ascii="Calibri" w:eastAsia="Times New Roman" w:hAnsi="Calibri" w:cs="Arial"/>
          <w:color w:val="000000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</w:rPr>
        <w:t>anvisningar</w:t>
      </w:r>
      <w:proofErr w:type="spellEnd"/>
      <w:r>
        <w:rPr>
          <w:rFonts w:ascii="Calibri" w:eastAsia="Times New Roman" w:hAnsi="Calibri" w:cs="Arial"/>
          <w:color w:val="000000"/>
        </w:rPr>
        <w:t>, ca 7</w:t>
      </w:r>
      <w:r w:rsidRPr="007871A5">
        <w:rPr>
          <w:rFonts w:ascii="Calibri" w:eastAsia="Times New Roman" w:hAnsi="Calibri" w:cs="Arial"/>
          <w:color w:val="000000"/>
        </w:rPr>
        <w:t>0 s.)</w:t>
      </w:r>
      <w:r w:rsidRPr="00A75E92">
        <w:rPr>
          <w:rFonts w:ascii="Calibri" w:eastAsia="Times New Roman" w:hAnsi="Calibri" w:cs="Arial"/>
          <w:color w:val="000000"/>
        </w:rPr>
        <w:t xml:space="preserve"> Finns </w:t>
      </w:r>
      <w:proofErr w:type="spellStart"/>
      <w:r w:rsidRPr="00A75E92">
        <w:rPr>
          <w:rFonts w:ascii="Calibri" w:eastAsia="Times New Roman" w:hAnsi="Calibri" w:cs="Arial"/>
          <w:color w:val="000000"/>
        </w:rPr>
        <w:t>på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: </w:t>
      </w:r>
    </w:p>
    <w:p w:rsidR="00406E56" w:rsidRPr="00545091" w:rsidRDefault="00406E56" w:rsidP="00406E56">
      <w:pPr>
        <w:widowControl/>
        <w:autoSpaceDE/>
        <w:autoSpaceDN/>
        <w:spacing w:before="300"/>
        <w:rPr>
          <w:rFonts w:ascii="Calibri" w:eastAsia="Times New Roman" w:hAnsi="Calibri" w:cs="Arial"/>
          <w:color w:val="000000"/>
        </w:rPr>
      </w:pPr>
      <w:hyperlink r:id="rId7" w:history="1">
        <w:r w:rsidRPr="00545091">
          <w:rPr>
            <w:rStyle w:val="Hyperlnk"/>
            <w:rFonts w:ascii="Calibri" w:eastAsia="Times New Roman" w:hAnsi="Calibri" w:cs="Arial"/>
          </w:rPr>
          <w:t>https://www.regeringen.se/498b96/contentassets/77ca2476a2b9481098a6f2ec89e94f4a/for-flersprakighet-kunskapsutveckling-och-inkludering--modersmalsundervisning-och-studiehandledning-pa-modersmal-sou-201918</w:t>
        </w:r>
      </w:hyperlink>
    </w:p>
    <w:p w:rsidR="00406E56" w:rsidRPr="00A75E92" w:rsidRDefault="00406E56" w:rsidP="00406E56">
      <w:pPr>
        <w:widowControl/>
        <w:autoSpaceDE/>
        <w:autoSpaceDN/>
        <w:spacing w:before="240" w:after="240"/>
        <w:rPr>
          <w:rFonts w:ascii="Calibri" w:eastAsia="Times New Roman" w:hAnsi="Calibri" w:cs="Times New Roman"/>
          <w:color w:val="000000"/>
        </w:rPr>
      </w:pPr>
      <w:proofErr w:type="spellStart"/>
      <w:r w:rsidRPr="00A75E92">
        <w:rPr>
          <w:rFonts w:ascii="Calibri" w:eastAsia="Times New Roman" w:hAnsi="Calibri" w:cs="Times New Roman"/>
          <w:color w:val="000000"/>
        </w:rPr>
        <w:t>Sheikhi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, Karin &amp;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Ucar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, Tamar (2018).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Studiehandledning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för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flerspråkiga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elever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-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kunskapsutveckling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genom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modersmålet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. </w:t>
      </w:r>
      <w:proofErr w:type="gramStart"/>
      <w:r w:rsidRPr="00A75E92">
        <w:rPr>
          <w:rFonts w:ascii="Calibri" w:eastAsia="Times New Roman" w:hAnsi="Calibri" w:cs="Times New Roman"/>
          <w:color w:val="000000"/>
        </w:rPr>
        <w:t>1:a</w:t>
      </w:r>
      <w:proofErr w:type="gramEnd"/>
      <w:r w:rsidRPr="00A75E92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uppl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. Stockholm: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Gothia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Fortbildning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, ISBN: 9789188099808, </w:t>
      </w:r>
      <w:r>
        <w:rPr>
          <w:rFonts w:ascii="Calibri" w:eastAsia="Times New Roman" w:hAnsi="Calibri" w:cs="Times New Roman"/>
          <w:color w:val="000000"/>
        </w:rPr>
        <w:t>109 s.</w:t>
      </w:r>
    </w:p>
    <w:p w:rsidR="00406E56" w:rsidRPr="00A75E92" w:rsidRDefault="00406E56" w:rsidP="00406E56">
      <w:pPr>
        <w:widowControl/>
        <w:autoSpaceDE/>
        <w:autoSpaceDN/>
        <w:spacing w:after="240"/>
        <w:rPr>
          <w:rFonts w:ascii="Calibri" w:eastAsia="Times New Roman" w:hAnsi="Calibri" w:cs="Times New Roman"/>
          <w:color w:val="000000"/>
        </w:rPr>
      </w:pPr>
      <w:proofErr w:type="spellStart"/>
      <w:r w:rsidRPr="00A75E92">
        <w:rPr>
          <w:rFonts w:ascii="Calibri" w:eastAsia="Times New Roman" w:hAnsi="Calibri" w:cs="Times New Roman"/>
          <w:color w:val="000000"/>
        </w:rPr>
        <w:t>Skolverket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(2015).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Studiehandledning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på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modersmålet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–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att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stödja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kunskapsutvecklingen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hos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flerspråkiga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elever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>.</w:t>
      </w:r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r w:rsidRPr="00A75E92">
        <w:rPr>
          <w:rFonts w:ascii="Calibri" w:eastAsia="Times New Roman" w:hAnsi="Calibri" w:cs="Times New Roman"/>
          <w:color w:val="000000"/>
        </w:rPr>
        <w:t xml:space="preserve">(Finns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tillgänglig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på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skolverket.se), 39 s.</w:t>
      </w:r>
    </w:p>
    <w:p w:rsidR="00406E56" w:rsidRPr="008C0871" w:rsidRDefault="00406E56" w:rsidP="00406E56">
      <w:pPr>
        <w:widowControl/>
        <w:autoSpaceDE/>
        <w:autoSpaceDN/>
        <w:spacing w:before="240" w:after="240"/>
        <w:rPr>
          <w:rFonts w:ascii="Calibri" w:eastAsia="Times New Roman" w:hAnsi="Calibri" w:cs="Times New Roman"/>
          <w:color w:val="000000"/>
        </w:rPr>
      </w:pPr>
      <w:proofErr w:type="spellStart"/>
      <w:r w:rsidRPr="00A75E92">
        <w:rPr>
          <w:rFonts w:ascii="Calibri" w:eastAsia="Times New Roman" w:hAnsi="Calibri" w:cs="Times New Roman"/>
          <w:color w:val="000000"/>
        </w:rPr>
        <w:t>Skolverket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(2012).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Greppa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språket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–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ämnesdidaktiska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perspektiv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på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flerspråkighet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. (Finns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tillgänglig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på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skolverket.se), s. 35–110</w:t>
      </w:r>
      <w:r>
        <w:rPr>
          <w:rFonts w:ascii="Calibri" w:eastAsia="Times New Roman" w:hAnsi="Calibri" w:cs="Times New Roman"/>
          <w:color w:val="000000"/>
        </w:rPr>
        <w:t>.</w:t>
      </w:r>
    </w:p>
    <w:p w:rsidR="00406E56" w:rsidRPr="00A75E92" w:rsidRDefault="00406E56" w:rsidP="00406E56">
      <w:pPr>
        <w:widowControl/>
        <w:autoSpaceDE/>
        <w:autoSpaceDN/>
        <w:spacing w:before="240" w:after="240"/>
        <w:rPr>
          <w:rFonts w:ascii="Calibri" w:eastAsia="Times New Roman" w:hAnsi="Calibri" w:cs="Times New Roman"/>
          <w:color w:val="000000"/>
        </w:rPr>
      </w:pPr>
    </w:p>
    <w:p w:rsidR="00406E56" w:rsidRPr="00A75E92" w:rsidRDefault="00406E56" w:rsidP="00406E56">
      <w:pPr>
        <w:widowControl/>
        <w:autoSpaceDE/>
        <w:autoSpaceDN/>
        <w:rPr>
          <w:rFonts w:ascii="Calibri" w:eastAsia="Times New Roman" w:hAnsi="Calibri" w:cs="Times New Roman"/>
          <w:color w:val="000000"/>
        </w:rPr>
      </w:pPr>
      <w:proofErr w:type="spellStart"/>
      <w:r w:rsidRPr="00A75E92">
        <w:rPr>
          <w:rFonts w:ascii="Calibri" w:eastAsia="Times New Roman" w:hAnsi="Calibri" w:cs="Times New Roman"/>
          <w:b/>
          <w:bCs/>
          <w:color w:val="000000"/>
        </w:rPr>
        <w:t>Referenslitteratur</w:t>
      </w:r>
      <w:proofErr w:type="spellEnd"/>
    </w:p>
    <w:p w:rsidR="00406E56" w:rsidRPr="00A75E92" w:rsidRDefault="00406E56" w:rsidP="00406E56">
      <w:pPr>
        <w:widowControl/>
        <w:autoSpaceDE/>
        <w:autoSpaceDN/>
        <w:rPr>
          <w:rFonts w:ascii="Calibri" w:eastAsia="Times New Roman" w:hAnsi="Calibri" w:cs="Times New Roman"/>
          <w:color w:val="000000"/>
        </w:rPr>
      </w:pPr>
    </w:p>
    <w:p w:rsidR="00406E56" w:rsidRPr="00B11E0A" w:rsidRDefault="00406E56" w:rsidP="00406E56">
      <w:pPr>
        <w:widowControl/>
        <w:autoSpaceDE/>
        <w:autoSpaceDN/>
        <w:spacing w:before="40"/>
        <w:rPr>
          <w:rFonts w:ascii="Calibri" w:eastAsia="Times New Roman" w:hAnsi="Calibri" w:cs="Times New Roman"/>
          <w:color w:val="000000"/>
        </w:rPr>
      </w:pPr>
      <w:r w:rsidRPr="00A75E92">
        <w:rPr>
          <w:rFonts w:ascii="Calibri" w:eastAsia="Times New Roman" w:hAnsi="Calibri" w:cs="Times New Roman"/>
          <w:color w:val="000000"/>
        </w:rPr>
        <w:t xml:space="preserve">Juvonen, </w:t>
      </w:r>
      <w:proofErr w:type="spellStart"/>
      <w:r w:rsidRPr="00B11E0A">
        <w:rPr>
          <w:rFonts w:ascii="Calibri" w:eastAsia="Times New Roman" w:hAnsi="Calibri" w:cs="Arial"/>
          <w:shd w:val="clear" w:color="auto" w:fill="FFFFFF"/>
        </w:rPr>
        <w:t>Päivi</w:t>
      </w:r>
      <w:proofErr w:type="spellEnd"/>
      <w:r w:rsidRPr="00B11E0A">
        <w:rPr>
          <w:rFonts w:ascii="Calibri" w:eastAsia="Times New Roman" w:hAnsi="Calibri" w:cs="Times New Roman"/>
        </w:rPr>
        <w:t xml:space="preserve"> </w:t>
      </w:r>
      <w:r w:rsidRPr="00A75E92">
        <w:rPr>
          <w:rFonts w:ascii="Calibri" w:eastAsia="Times New Roman" w:hAnsi="Calibri" w:cs="Times New Roman"/>
          <w:color w:val="000000"/>
        </w:rPr>
        <w:t xml:space="preserve">(2015).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Lärarröster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om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direktplacering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av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nyanlända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elever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. I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Nihad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Bunar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(red.), </w:t>
      </w:r>
      <w:proofErr w:type="spellStart"/>
      <w:r w:rsidRPr="00A75E92">
        <w:rPr>
          <w:rFonts w:ascii="Calibri" w:eastAsia="Times New Roman" w:hAnsi="Calibri" w:cs="Arial"/>
          <w:i/>
          <w:iCs/>
          <w:color w:val="000000"/>
        </w:rPr>
        <w:t>Nyanlända</w:t>
      </w:r>
      <w:proofErr w:type="spellEnd"/>
      <w:r w:rsidRPr="00A75E92">
        <w:rPr>
          <w:rFonts w:ascii="Calibri" w:eastAsia="Times New Roman" w:hAnsi="Calibri" w:cs="Arial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i/>
          <w:iCs/>
          <w:color w:val="000000"/>
        </w:rPr>
        <w:t>och</w:t>
      </w:r>
      <w:proofErr w:type="spellEnd"/>
      <w:r w:rsidRPr="00A75E92">
        <w:rPr>
          <w:rFonts w:ascii="Calibri" w:eastAsia="Times New Roman" w:hAnsi="Calibri" w:cs="Arial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i/>
          <w:iCs/>
          <w:color w:val="000000"/>
        </w:rPr>
        <w:t>Lärande</w:t>
      </w:r>
      <w:proofErr w:type="spellEnd"/>
      <w:r w:rsidRPr="00A75E92">
        <w:rPr>
          <w:rFonts w:ascii="Calibri" w:eastAsia="Times New Roman" w:hAnsi="Calibri" w:cs="Arial"/>
          <w:i/>
          <w:iCs/>
          <w:color w:val="000000"/>
        </w:rPr>
        <w:t xml:space="preserve"> - </w:t>
      </w:r>
      <w:proofErr w:type="spellStart"/>
      <w:r w:rsidRPr="00A75E92">
        <w:rPr>
          <w:rFonts w:ascii="Calibri" w:eastAsia="Times New Roman" w:hAnsi="Calibri" w:cs="Arial"/>
          <w:i/>
          <w:iCs/>
          <w:color w:val="000000"/>
        </w:rPr>
        <w:t>mottagande</w:t>
      </w:r>
      <w:proofErr w:type="spellEnd"/>
      <w:r w:rsidRPr="00A75E92">
        <w:rPr>
          <w:rFonts w:ascii="Calibri" w:eastAsia="Times New Roman" w:hAnsi="Calibri" w:cs="Arial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i/>
          <w:iCs/>
          <w:color w:val="000000"/>
        </w:rPr>
        <w:t>och</w:t>
      </w:r>
      <w:proofErr w:type="spellEnd"/>
      <w:r w:rsidRPr="00A75E92">
        <w:rPr>
          <w:rFonts w:ascii="Calibri" w:eastAsia="Times New Roman" w:hAnsi="Calibri" w:cs="Arial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i/>
          <w:iCs/>
          <w:color w:val="000000"/>
        </w:rPr>
        <w:t>inkludering</w:t>
      </w:r>
      <w:proofErr w:type="spellEnd"/>
      <w:r>
        <w:rPr>
          <w:rFonts w:ascii="Calibri" w:eastAsia="Times New Roman" w:hAnsi="Calibri" w:cs="Arial"/>
          <w:i/>
          <w:iCs/>
          <w:color w:val="000000"/>
        </w:rPr>
        <w:t xml:space="preserve"> </w:t>
      </w:r>
      <w:r w:rsidRPr="005A2477">
        <w:rPr>
          <w:rFonts w:ascii="Calibri" w:eastAsia="Times New Roman" w:hAnsi="Calibri" w:cs="Arial"/>
          <w:iCs/>
          <w:color w:val="000000"/>
        </w:rPr>
        <w:t>(s.139-176)</w:t>
      </w:r>
      <w:r w:rsidRPr="005A2477">
        <w:rPr>
          <w:rFonts w:ascii="Calibri" w:eastAsia="Times New Roman" w:hAnsi="Calibri" w:cs="Arial"/>
          <w:color w:val="000000"/>
        </w:rPr>
        <w:t>.</w:t>
      </w:r>
      <w:r w:rsidRPr="00A75E92">
        <w:rPr>
          <w:rFonts w:ascii="Calibri" w:eastAsia="Times New Roman" w:hAnsi="Calibri" w:cs="Arial"/>
          <w:color w:val="000000"/>
        </w:rPr>
        <w:t xml:space="preserve"> </w:t>
      </w:r>
      <w:r w:rsidRPr="00B11E0A">
        <w:rPr>
          <w:rFonts w:ascii="Calibri" w:eastAsia="Times New Roman" w:hAnsi="Calibri" w:cs="Arial"/>
          <w:color w:val="000000"/>
        </w:rPr>
        <w:t xml:space="preserve">Stockholm: </w:t>
      </w:r>
      <w:proofErr w:type="spellStart"/>
      <w:r w:rsidRPr="00B11E0A">
        <w:rPr>
          <w:rFonts w:ascii="Calibri" w:eastAsia="Times New Roman" w:hAnsi="Calibri" w:cs="Arial"/>
          <w:color w:val="000000"/>
        </w:rPr>
        <w:t>Natur</w:t>
      </w:r>
      <w:proofErr w:type="spellEnd"/>
      <w:r w:rsidRPr="00B11E0A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B11E0A">
        <w:rPr>
          <w:rFonts w:ascii="Calibri" w:eastAsia="Times New Roman" w:hAnsi="Calibri" w:cs="Arial"/>
          <w:color w:val="000000"/>
        </w:rPr>
        <w:t>och</w:t>
      </w:r>
      <w:proofErr w:type="spellEnd"/>
      <w:r w:rsidRPr="00B11E0A">
        <w:rPr>
          <w:rFonts w:ascii="Calibri" w:eastAsia="Times New Roman" w:hAnsi="Calibri" w:cs="Arial"/>
          <w:color w:val="000000"/>
        </w:rPr>
        <w:t xml:space="preserve"> Kultur.</w:t>
      </w:r>
    </w:p>
    <w:p w:rsidR="00406E56" w:rsidRPr="00B11E0A" w:rsidRDefault="00406E56" w:rsidP="00406E56">
      <w:pPr>
        <w:widowControl/>
        <w:autoSpaceDE/>
        <w:autoSpaceDN/>
        <w:rPr>
          <w:rFonts w:ascii="Calibri" w:eastAsia="Times New Roman" w:hAnsi="Calibri" w:cs="Times New Roman"/>
          <w:color w:val="000000"/>
        </w:rPr>
      </w:pPr>
    </w:p>
    <w:p w:rsidR="00406E56" w:rsidRPr="00A75E92" w:rsidRDefault="00406E56" w:rsidP="00406E56">
      <w:pPr>
        <w:widowControl/>
        <w:autoSpaceDE/>
        <w:autoSpaceDN/>
        <w:spacing w:after="160"/>
        <w:rPr>
          <w:rFonts w:ascii="Calibri" w:eastAsia="Times New Roman" w:hAnsi="Calibri" w:cs="Times New Roman"/>
          <w:color w:val="000000"/>
        </w:rPr>
      </w:pPr>
      <w:proofErr w:type="spellStart"/>
      <w:r w:rsidRPr="00B11E0A">
        <w:rPr>
          <w:rFonts w:ascii="Calibri" w:eastAsia="Times New Roman" w:hAnsi="Calibri" w:cs="Times New Roman"/>
          <w:color w:val="000000"/>
        </w:rPr>
        <w:lastRenderedPageBreak/>
        <w:t>Reath</w:t>
      </w:r>
      <w:proofErr w:type="spellEnd"/>
      <w:r w:rsidRPr="00B11E0A">
        <w:rPr>
          <w:rFonts w:ascii="Calibri" w:eastAsia="Times New Roman" w:hAnsi="Calibri" w:cs="Times New Roman"/>
          <w:color w:val="000000"/>
        </w:rPr>
        <w:t xml:space="preserve"> Warren, Anne (2017). </w:t>
      </w:r>
      <w:r w:rsidRPr="00C4302A">
        <w:rPr>
          <w:rFonts w:ascii="Calibri" w:eastAsia="Times New Roman" w:hAnsi="Calibri" w:cs="Times New Roman"/>
          <w:i/>
          <w:iCs/>
          <w:color w:val="000000"/>
          <w:lang w:val="en-GB"/>
        </w:rPr>
        <w:t xml:space="preserve">Developing multilingual literacies in Sweden and Australia: Opportunities and challenges in mother tongue instruction and multilingual study guidance in Sweden and community language education in Australia.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Avhandling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– Stockholm.</w:t>
      </w:r>
    </w:p>
    <w:p w:rsidR="00406E56" w:rsidRPr="00A75E92" w:rsidRDefault="00406E56" w:rsidP="00406E56">
      <w:pPr>
        <w:widowControl/>
        <w:autoSpaceDE/>
        <w:autoSpaceDN/>
        <w:spacing w:before="40"/>
        <w:rPr>
          <w:rFonts w:ascii="Calibri" w:eastAsia="Times New Roman" w:hAnsi="Calibri" w:cs="Times New Roman"/>
          <w:color w:val="000000"/>
        </w:rPr>
      </w:pPr>
      <w:proofErr w:type="spellStart"/>
      <w:r w:rsidRPr="00A75E92">
        <w:rPr>
          <w:rFonts w:ascii="Calibri" w:eastAsia="Times New Roman" w:hAnsi="Calibri" w:cs="Arial"/>
          <w:color w:val="000000"/>
        </w:rPr>
        <w:t>Rosén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, Jenny (2018). Bro </w:t>
      </w:r>
      <w:proofErr w:type="spellStart"/>
      <w:r w:rsidRPr="00A75E92">
        <w:rPr>
          <w:rFonts w:ascii="Calibri" w:eastAsia="Times New Roman" w:hAnsi="Calibri" w:cs="Arial"/>
          <w:color w:val="000000"/>
        </w:rPr>
        <w:t>eller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krycka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? </w:t>
      </w:r>
      <w:proofErr w:type="spellStart"/>
      <w:r w:rsidRPr="00A75E92">
        <w:rPr>
          <w:rFonts w:ascii="Calibri" w:eastAsia="Times New Roman" w:hAnsi="Calibri" w:cs="Arial"/>
          <w:color w:val="000000"/>
        </w:rPr>
        <w:t>Studiehandledning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som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pedagogisk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praktik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i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svensk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grundskola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. I Tore </w:t>
      </w:r>
      <w:proofErr w:type="spellStart"/>
      <w:r w:rsidRPr="00A75E92">
        <w:rPr>
          <w:rFonts w:ascii="Calibri" w:eastAsia="Times New Roman" w:hAnsi="Calibri" w:cs="Arial"/>
          <w:color w:val="000000"/>
        </w:rPr>
        <w:t>Otterup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&amp; Gilda </w:t>
      </w:r>
      <w:proofErr w:type="spellStart"/>
      <w:r w:rsidRPr="00A75E92">
        <w:rPr>
          <w:rFonts w:ascii="Calibri" w:eastAsia="Times New Roman" w:hAnsi="Calibri" w:cs="Arial"/>
          <w:color w:val="000000"/>
        </w:rPr>
        <w:t>Kästen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-Ebeling (red.), </w:t>
      </w:r>
      <w:proofErr w:type="spellStart"/>
      <w:r w:rsidRPr="00A75E92">
        <w:rPr>
          <w:rFonts w:ascii="Calibri" w:eastAsia="Times New Roman" w:hAnsi="Calibri" w:cs="Arial"/>
          <w:i/>
          <w:iCs/>
          <w:color w:val="000000"/>
        </w:rPr>
        <w:t>En</w:t>
      </w:r>
      <w:proofErr w:type="spellEnd"/>
      <w:r w:rsidRPr="00A75E92">
        <w:rPr>
          <w:rFonts w:ascii="Calibri" w:eastAsia="Times New Roman" w:hAnsi="Calibri" w:cs="Arial"/>
          <w:i/>
          <w:iCs/>
          <w:color w:val="000000"/>
        </w:rPr>
        <w:t xml:space="preserve"> god </w:t>
      </w:r>
      <w:proofErr w:type="spellStart"/>
      <w:r w:rsidRPr="00A75E92">
        <w:rPr>
          <w:rFonts w:ascii="Calibri" w:eastAsia="Times New Roman" w:hAnsi="Calibri" w:cs="Arial"/>
          <w:i/>
          <w:iCs/>
          <w:color w:val="000000"/>
        </w:rPr>
        <w:t>fortsättning</w:t>
      </w:r>
      <w:proofErr w:type="spellEnd"/>
      <w:r>
        <w:rPr>
          <w:rFonts w:ascii="Calibri" w:eastAsia="Times New Roman" w:hAnsi="Calibri" w:cs="Arial"/>
          <w:i/>
          <w:iCs/>
          <w:color w:val="000000"/>
        </w:rPr>
        <w:t xml:space="preserve"> </w:t>
      </w:r>
      <w:r w:rsidRPr="005A2477">
        <w:rPr>
          <w:rFonts w:ascii="Calibri" w:eastAsia="Times New Roman" w:hAnsi="Calibri" w:cs="Arial"/>
          <w:iCs/>
          <w:color w:val="000000"/>
        </w:rPr>
        <w:t>(s.183–198</w:t>
      </w:r>
      <w:proofErr w:type="gramStart"/>
      <w:r w:rsidRPr="005A2477">
        <w:rPr>
          <w:rFonts w:ascii="Calibri" w:eastAsia="Times New Roman" w:hAnsi="Calibri" w:cs="Arial"/>
          <w:iCs/>
          <w:color w:val="000000"/>
        </w:rPr>
        <w:t>)</w:t>
      </w:r>
      <w:r>
        <w:rPr>
          <w:rFonts w:ascii="Calibri" w:eastAsia="Times New Roman" w:hAnsi="Calibri" w:cs="Arial"/>
          <w:i/>
          <w:iCs/>
          <w:color w:val="000000"/>
        </w:rPr>
        <w:t xml:space="preserve"> </w:t>
      </w:r>
      <w:r>
        <w:rPr>
          <w:rFonts w:ascii="Calibri" w:eastAsia="Times New Roman" w:hAnsi="Calibri" w:cs="Arial"/>
          <w:color w:val="000000"/>
        </w:rPr>
        <w:t>.</w:t>
      </w:r>
      <w:proofErr w:type="gramEnd"/>
      <w:r>
        <w:rPr>
          <w:rFonts w:ascii="Calibri" w:eastAsia="Times New Roman" w:hAnsi="Calibri" w:cs="Arial"/>
          <w:color w:val="000000"/>
        </w:rPr>
        <w:t xml:space="preserve"> Lund: Studentlitteratur</w:t>
      </w:r>
      <w:r w:rsidRPr="00A75E92">
        <w:rPr>
          <w:rFonts w:ascii="Calibri" w:eastAsia="Times New Roman" w:hAnsi="Calibri" w:cs="Arial"/>
          <w:color w:val="000000"/>
        </w:rPr>
        <w:t>.</w:t>
      </w:r>
    </w:p>
    <w:p w:rsidR="00406E56" w:rsidRPr="00A75E92" w:rsidRDefault="00406E56" w:rsidP="00406E56">
      <w:pPr>
        <w:widowControl/>
        <w:autoSpaceDE/>
        <w:autoSpaceDN/>
        <w:rPr>
          <w:rFonts w:ascii="Calibri" w:eastAsia="Times New Roman" w:hAnsi="Calibri" w:cs="Times New Roman"/>
          <w:color w:val="000000"/>
        </w:rPr>
      </w:pPr>
    </w:p>
    <w:p w:rsidR="00406E56" w:rsidRPr="00A75E92" w:rsidRDefault="00406E56" w:rsidP="00406E56">
      <w:pPr>
        <w:widowControl/>
        <w:autoSpaceDE/>
        <w:autoSpaceDN/>
        <w:spacing w:before="40"/>
        <w:rPr>
          <w:rFonts w:ascii="Calibri" w:eastAsia="Times New Roman" w:hAnsi="Calibri" w:cs="Times New Roman"/>
          <w:color w:val="000000"/>
        </w:rPr>
      </w:pPr>
      <w:r w:rsidRPr="00A75E92">
        <w:rPr>
          <w:rFonts w:ascii="Calibri" w:eastAsia="Times New Roman" w:hAnsi="Calibri" w:cs="Arial"/>
          <w:color w:val="000000"/>
        </w:rPr>
        <w:t xml:space="preserve">Sharif, Hassan (2016). </w:t>
      </w:r>
      <w:proofErr w:type="spellStart"/>
      <w:r w:rsidRPr="00A75E92">
        <w:rPr>
          <w:rFonts w:ascii="Calibri" w:eastAsia="Times New Roman" w:hAnsi="Calibri" w:cs="Arial"/>
          <w:color w:val="000000"/>
        </w:rPr>
        <w:t>Ungdomarnas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beskrivningar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av </w:t>
      </w:r>
      <w:proofErr w:type="spellStart"/>
      <w:r w:rsidRPr="00A75E92">
        <w:rPr>
          <w:rFonts w:ascii="Calibri" w:eastAsia="Times New Roman" w:hAnsi="Calibri" w:cs="Arial"/>
          <w:color w:val="000000"/>
        </w:rPr>
        <w:t>mötet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med </w:t>
      </w:r>
      <w:proofErr w:type="spellStart"/>
      <w:r w:rsidRPr="00A75E92">
        <w:rPr>
          <w:rFonts w:ascii="Calibri" w:eastAsia="Times New Roman" w:hAnsi="Calibri" w:cs="Arial"/>
          <w:color w:val="000000"/>
        </w:rPr>
        <w:t>introduktionsutbildningen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för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nyanlända</w:t>
      </w:r>
      <w:proofErr w:type="spellEnd"/>
      <w:r w:rsidRPr="00A75E92">
        <w:rPr>
          <w:rFonts w:ascii="Calibri" w:eastAsia="Times New Roman" w:hAnsi="Calibri" w:cs="Arial"/>
          <w:color w:val="000000"/>
        </w:rPr>
        <w:t>. “</w:t>
      </w:r>
      <w:proofErr w:type="spellStart"/>
      <w:r w:rsidRPr="00A75E92">
        <w:rPr>
          <w:rFonts w:ascii="Calibri" w:eastAsia="Times New Roman" w:hAnsi="Calibri" w:cs="Arial"/>
          <w:color w:val="000000"/>
        </w:rPr>
        <w:t>Inte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på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riktigt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, men </w:t>
      </w:r>
      <w:proofErr w:type="spellStart"/>
      <w:r w:rsidRPr="00A75E92">
        <w:rPr>
          <w:rFonts w:ascii="Calibri" w:eastAsia="Times New Roman" w:hAnsi="Calibri" w:cs="Arial"/>
          <w:color w:val="000000"/>
        </w:rPr>
        <w:t>jätteviktigt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för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color w:val="000000"/>
        </w:rPr>
        <w:t>oss</w:t>
      </w:r>
      <w:proofErr w:type="spellEnd"/>
      <w:r w:rsidRPr="00A75E92">
        <w:rPr>
          <w:rFonts w:ascii="Calibri" w:eastAsia="Times New Roman" w:hAnsi="Calibri" w:cs="Arial"/>
          <w:color w:val="000000"/>
        </w:rPr>
        <w:t>.” I</w:t>
      </w:r>
      <w:r>
        <w:rPr>
          <w:rFonts w:ascii="Calibri" w:eastAsia="Times New Roman" w:hAnsi="Calibri" w:cs="Arial"/>
          <w:color w:val="000000"/>
        </w:rPr>
        <w:t>:</w:t>
      </w:r>
      <w:r w:rsidRPr="00A75E92">
        <w:rPr>
          <w:rFonts w:ascii="Calibri" w:eastAsia="Times New Roman" w:hAnsi="Calibri" w:cs="Arial"/>
          <w:color w:val="000000"/>
        </w:rPr>
        <w:t xml:space="preserve">  </w:t>
      </w:r>
      <w:proofErr w:type="spellStart"/>
      <w:r w:rsidRPr="00A75E92">
        <w:rPr>
          <w:rFonts w:ascii="Calibri" w:eastAsia="Times New Roman" w:hAnsi="Calibri" w:cs="Arial"/>
          <w:color w:val="000000"/>
        </w:rPr>
        <w:t>Lahdenperä</w:t>
      </w:r>
      <w:proofErr w:type="spellEnd"/>
      <w:r>
        <w:rPr>
          <w:rFonts w:ascii="Calibri" w:eastAsia="Times New Roman" w:hAnsi="Calibri" w:cs="Arial"/>
          <w:color w:val="000000"/>
        </w:rPr>
        <w:t>, Pirjo</w:t>
      </w:r>
      <w:r w:rsidRPr="00A75E92">
        <w:rPr>
          <w:rFonts w:ascii="Calibri" w:eastAsia="Times New Roman" w:hAnsi="Calibri" w:cs="Arial"/>
          <w:color w:val="000000"/>
        </w:rPr>
        <w:t xml:space="preserve"> &amp; </w:t>
      </w:r>
      <w:proofErr w:type="spellStart"/>
      <w:r w:rsidRPr="00A75E92">
        <w:rPr>
          <w:rFonts w:ascii="Calibri" w:eastAsia="Times New Roman" w:hAnsi="Calibri" w:cs="Arial"/>
          <w:color w:val="000000"/>
        </w:rPr>
        <w:t>Sundgren</w:t>
      </w:r>
      <w:proofErr w:type="spellEnd"/>
      <w:r>
        <w:rPr>
          <w:rFonts w:ascii="Calibri" w:eastAsia="Times New Roman" w:hAnsi="Calibri" w:cs="Arial"/>
          <w:color w:val="000000"/>
        </w:rPr>
        <w:t>, Eva</w:t>
      </w:r>
      <w:r w:rsidRPr="00A75E92">
        <w:rPr>
          <w:rFonts w:ascii="Calibri" w:eastAsia="Times New Roman" w:hAnsi="Calibri" w:cs="Arial"/>
          <w:color w:val="000000"/>
        </w:rPr>
        <w:t xml:space="preserve"> (red.), </w:t>
      </w:r>
      <w:proofErr w:type="spellStart"/>
      <w:r w:rsidRPr="00A75E92">
        <w:rPr>
          <w:rFonts w:ascii="Calibri" w:eastAsia="Times New Roman" w:hAnsi="Calibri" w:cs="Arial"/>
          <w:i/>
          <w:iCs/>
          <w:color w:val="000000"/>
        </w:rPr>
        <w:t>Skolans</w:t>
      </w:r>
      <w:proofErr w:type="spellEnd"/>
      <w:r w:rsidRPr="00A75E92">
        <w:rPr>
          <w:rFonts w:ascii="Calibri" w:eastAsia="Times New Roman" w:hAnsi="Calibri" w:cs="Arial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Arial"/>
          <w:i/>
          <w:iCs/>
          <w:color w:val="000000"/>
        </w:rPr>
        <w:t>möte</w:t>
      </w:r>
      <w:proofErr w:type="spellEnd"/>
      <w:r w:rsidRPr="00A75E92">
        <w:rPr>
          <w:rFonts w:ascii="Calibri" w:eastAsia="Times New Roman" w:hAnsi="Calibri" w:cs="Arial"/>
          <w:i/>
          <w:iCs/>
          <w:color w:val="000000"/>
        </w:rPr>
        <w:t xml:space="preserve"> med </w:t>
      </w:r>
      <w:proofErr w:type="spellStart"/>
      <w:r w:rsidRPr="00A75E92">
        <w:rPr>
          <w:rFonts w:ascii="Calibri" w:eastAsia="Times New Roman" w:hAnsi="Calibri" w:cs="Arial"/>
          <w:i/>
          <w:iCs/>
          <w:color w:val="000000"/>
        </w:rPr>
        <w:t>nyanlända</w:t>
      </w:r>
      <w:proofErr w:type="spellEnd"/>
      <w:r w:rsidRPr="00A821BE">
        <w:rPr>
          <w:rFonts w:ascii="Calibri" w:eastAsia="Times New Roman" w:hAnsi="Calibri" w:cs="Arial"/>
          <w:color w:val="000000"/>
        </w:rPr>
        <w:t xml:space="preserve"> (</w:t>
      </w:r>
      <w:r w:rsidRPr="00A821BE">
        <w:rPr>
          <w:rFonts w:ascii="Calibri" w:eastAsia="Times New Roman" w:hAnsi="Calibri" w:cs="Arial"/>
          <w:iCs/>
          <w:color w:val="000000"/>
        </w:rPr>
        <w:t>s. 92–110).</w:t>
      </w:r>
      <w:r w:rsidRPr="00A75E92">
        <w:rPr>
          <w:rFonts w:ascii="Calibri" w:eastAsia="Times New Roman" w:hAnsi="Calibri" w:cs="Arial"/>
          <w:color w:val="000000"/>
        </w:rPr>
        <w:t xml:space="preserve"> Stockholm: Liber, </w:t>
      </w:r>
    </w:p>
    <w:p w:rsidR="00406E56" w:rsidRPr="00A75E92" w:rsidRDefault="00406E56" w:rsidP="00406E56">
      <w:pPr>
        <w:widowControl/>
        <w:autoSpaceDE/>
        <w:autoSpaceDN/>
        <w:spacing w:after="240"/>
        <w:rPr>
          <w:rFonts w:ascii="Calibri" w:eastAsia="Times New Roman" w:hAnsi="Calibri" w:cs="Times New Roman"/>
          <w:color w:val="000000"/>
        </w:rPr>
      </w:pPr>
    </w:p>
    <w:p w:rsidR="00406E56" w:rsidRPr="00A75E92" w:rsidRDefault="00406E56" w:rsidP="00406E56">
      <w:pPr>
        <w:widowControl/>
        <w:autoSpaceDE/>
        <w:autoSpaceDN/>
        <w:spacing w:after="160"/>
        <w:rPr>
          <w:rFonts w:ascii="Calibri" w:eastAsia="Times New Roman" w:hAnsi="Calibri" w:cs="Times New Roman"/>
          <w:color w:val="000000"/>
        </w:rPr>
      </w:pPr>
      <w:proofErr w:type="spellStart"/>
      <w:r w:rsidRPr="00A75E92">
        <w:rPr>
          <w:rFonts w:ascii="Calibri" w:eastAsia="Times New Roman" w:hAnsi="Calibri" w:cs="Times New Roman"/>
          <w:color w:val="000000"/>
        </w:rPr>
        <w:t>Sheikhi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, Karin &amp;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Ucar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, Tamar (2017).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Studiehandledning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på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modersmål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. I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Lahdenperä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, Pirjo &amp;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Sundgren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, Eva (red.)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Nyanlända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,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interkulturalitet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och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flerspråkighet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i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klassrummet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r w:rsidRPr="00A75E92">
        <w:rPr>
          <w:rFonts w:ascii="Calibri" w:eastAsia="Times New Roman" w:hAnsi="Calibri" w:cs="Times New Roman"/>
          <w:color w:val="000000"/>
        </w:rPr>
        <w:t xml:space="preserve">(s.116–138). Stockholm: Liber. </w:t>
      </w:r>
    </w:p>
    <w:p w:rsidR="00406E56" w:rsidRPr="002F2FAA" w:rsidRDefault="00406E56" w:rsidP="00406E56">
      <w:pPr>
        <w:widowControl/>
        <w:autoSpaceDE/>
        <w:autoSpaceDN/>
        <w:spacing w:before="40"/>
        <w:rPr>
          <w:rFonts w:ascii="Calibri" w:eastAsia="Times New Roman" w:hAnsi="Calibri" w:cs="Times New Roman"/>
          <w:color w:val="000000"/>
        </w:rPr>
      </w:pPr>
      <w:proofErr w:type="spellStart"/>
      <w:r w:rsidRPr="00A75E92">
        <w:rPr>
          <w:rFonts w:ascii="Calibri" w:eastAsia="Times New Roman" w:hAnsi="Calibri" w:cs="Arial"/>
          <w:color w:val="000000"/>
        </w:rPr>
        <w:t>Skolinspektionen</w:t>
      </w:r>
      <w:proofErr w:type="spellEnd"/>
      <w:r w:rsidRPr="00A75E92">
        <w:rPr>
          <w:rFonts w:ascii="Calibri" w:eastAsia="Times New Roman" w:hAnsi="Calibri" w:cs="Arial"/>
          <w:color w:val="000000"/>
        </w:rPr>
        <w:t xml:space="preserve"> </w:t>
      </w:r>
      <w:r w:rsidRPr="00C4302A">
        <w:rPr>
          <w:rFonts w:ascii="Calibri" w:eastAsia="Times New Roman" w:hAnsi="Calibri" w:cs="Arial"/>
          <w:color w:val="000000"/>
          <w:lang w:val="da-DK"/>
        </w:rPr>
        <w:t xml:space="preserve">(2017). </w:t>
      </w:r>
      <w:proofErr w:type="spellStart"/>
      <w:r w:rsidRPr="00C4302A">
        <w:rPr>
          <w:rFonts w:ascii="Calibri" w:eastAsia="Times New Roman" w:hAnsi="Calibri" w:cs="Arial"/>
          <w:i/>
          <w:iCs/>
          <w:color w:val="000000"/>
          <w:lang w:val="da-DK"/>
        </w:rPr>
        <w:t>Studiehandledning</w:t>
      </w:r>
      <w:proofErr w:type="spellEnd"/>
      <w:r w:rsidRPr="00C4302A">
        <w:rPr>
          <w:rFonts w:ascii="Calibri" w:eastAsia="Times New Roman" w:hAnsi="Calibri" w:cs="Arial"/>
          <w:i/>
          <w:iCs/>
          <w:color w:val="000000"/>
          <w:lang w:val="da-DK"/>
        </w:rPr>
        <w:t xml:space="preserve"> på modersmålet i årskurs 7 – 9</w:t>
      </w:r>
      <w:r w:rsidRPr="00C4302A">
        <w:rPr>
          <w:rFonts w:ascii="Calibri" w:eastAsia="Times New Roman" w:hAnsi="Calibri" w:cs="Arial"/>
          <w:color w:val="000000"/>
          <w:lang w:val="da-DK"/>
        </w:rPr>
        <w:t xml:space="preserve">. </w:t>
      </w:r>
      <w:r w:rsidRPr="002F2FAA">
        <w:rPr>
          <w:rFonts w:ascii="Calibri" w:eastAsia="Times New Roman" w:hAnsi="Calibri" w:cs="Arial"/>
          <w:color w:val="000000"/>
        </w:rPr>
        <w:t xml:space="preserve">Stockholm. </w:t>
      </w:r>
      <w:hyperlink r:id="rId8" w:history="1">
        <w:r w:rsidRPr="002F2FAA">
          <w:rPr>
            <w:rFonts w:ascii="Calibri" w:eastAsia="Times New Roman" w:hAnsi="Calibri" w:cs="Arial"/>
            <w:color w:val="1155CC"/>
            <w:u w:val="single"/>
          </w:rPr>
          <w:t>https://www.skolinspektionen.se/sv/Beslut-och-rapporter/Publikationer/Granskningsrapport/Kvalitetsgranskning/studiehandledning-pa-modersmalet-i-arskurs-79/</w:t>
        </w:r>
      </w:hyperlink>
    </w:p>
    <w:p w:rsidR="00406E56" w:rsidRPr="00885F49" w:rsidRDefault="00406E56" w:rsidP="00406E56">
      <w:pPr>
        <w:widowControl/>
        <w:autoSpaceDE/>
        <w:autoSpaceDN/>
        <w:spacing w:before="240" w:after="240"/>
        <w:rPr>
          <w:rFonts w:ascii="Calibri" w:eastAsia="Times New Roman" w:hAnsi="Calibri" w:cs="Times New Roman"/>
          <w:color w:val="000000"/>
        </w:rPr>
      </w:pPr>
      <w:r w:rsidRPr="00C4302A">
        <w:rPr>
          <w:rFonts w:ascii="Calibri" w:eastAsia="Times New Roman" w:hAnsi="Calibri" w:cs="Times New Roman"/>
          <w:color w:val="000000"/>
          <w:lang w:val="en-GB"/>
        </w:rPr>
        <w:t xml:space="preserve">St. John, Oliver (2018). </w:t>
      </w:r>
      <w:r w:rsidRPr="002F7498">
        <w:rPr>
          <w:rFonts w:ascii="Calibri" w:eastAsia="Times New Roman" w:hAnsi="Calibri" w:cs="Times New Roman"/>
          <w:color w:val="000000"/>
          <w:lang w:val="en-GB"/>
        </w:rPr>
        <w:t xml:space="preserve">Between question and answer: Mother tongue tutoring and </w:t>
      </w:r>
      <w:proofErr w:type="spellStart"/>
      <w:r w:rsidRPr="002F7498">
        <w:rPr>
          <w:rFonts w:ascii="Calibri" w:eastAsia="Times New Roman" w:hAnsi="Calibri" w:cs="Times New Roman"/>
          <w:color w:val="000000"/>
          <w:lang w:val="en-GB"/>
        </w:rPr>
        <w:t>translanguaging</w:t>
      </w:r>
      <w:proofErr w:type="spellEnd"/>
      <w:r w:rsidRPr="002F7498">
        <w:rPr>
          <w:rFonts w:ascii="Calibri" w:eastAsia="Times New Roman" w:hAnsi="Calibri" w:cs="Times New Roman"/>
          <w:color w:val="000000"/>
          <w:lang w:val="en-GB"/>
        </w:rPr>
        <w:t xml:space="preserve"> as dialogic action.</w:t>
      </w:r>
      <w:r w:rsidRPr="00C4302A">
        <w:rPr>
          <w:rFonts w:ascii="Calibri" w:eastAsia="Times New Roman" w:hAnsi="Calibri" w:cs="Times New Roman"/>
          <w:i/>
          <w:color w:val="000000"/>
          <w:lang w:val="en-GB"/>
        </w:rPr>
        <w:t xml:space="preserve"> </w:t>
      </w:r>
      <w:r w:rsidRPr="00885F49">
        <w:rPr>
          <w:rFonts w:ascii="Calibri" w:eastAsia="Times New Roman" w:hAnsi="Calibri" w:cs="Times New Roman"/>
          <w:i/>
          <w:iCs/>
          <w:color w:val="000000"/>
        </w:rPr>
        <w:t xml:space="preserve">Translation and </w:t>
      </w:r>
      <w:proofErr w:type="spellStart"/>
      <w:r w:rsidRPr="00885F49">
        <w:rPr>
          <w:rFonts w:ascii="Calibri" w:eastAsia="Times New Roman" w:hAnsi="Calibri" w:cs="Times New Roman"/>
          <w:i/>
          <w:iCs/>
          <w:color w:val="000000"/>
        </w:rPr>
        <w:t>Translanguaging</w:t>
      </w:r>
      <w:proofErr w:type="spellEnd"/>
      <w:r w:rsidRPr="00885F49">
        <w:rPr>
          <w:rFonts w:ascii="Calibri" w:eastAsia="Times New Roman" w:hAnsi="Calibri" w:cs="Times New Roman"/>
          <w:i/>
          <w:iCs/>
          <w:color w:val="000000"/>
        </w:rPr>
        <w:t xml:space="preserve"> in Multilingual Contexts</w:t>
      </w:r>
      <w:r w:rsidRPr="00885F49">
        <w:rPr>
          <w:rFonts w:ascii="Calibri" w:eastAsia="Times New Roman" w:hAnsi="Calibri" w:cs="Times New Roman"/>
          <w:color w:val="000000"/>
        </w:rPr>
        <w:t xml:space="preserve">, (November), 334–360. </w:t>
      </w:r>
      <w:hyperlink r:id="rId9" w:history="1">
        <w:r w:rsidRPr="00885F49">
          <w:rPr>
            <w:rStyle w:val="Hyperlnk"/>
            <w:rFonts w:ascii="Calibri" w:eastAsia="Times New Roman" w:hAnsi="Calibri" w:cs="Times New Roman"/>
          </w:rPr>
          <w:t>https://doi.org/10.1075/ttmc.00017.stj</w:t>
        </w:r>
      </w:hyperlink>
    </w:p>
    <w:p w:rsidR="00406E56" w:rsidRPr="00A75E92" w:rsidRDefault="00406E56" w:rsidP="00406E56">
      <w:pPr>
        <w:widowControl/>
        <w:autoSpaceDE/>
        <w:autoSpaceDN/>
        <w:spacing w:before="240" w:after="240"/>
        <w:rPr>
          <w:rFonts w:ascii="Calibri" w:eastAsia="Times New Roman" w:hAnsi="Calibri" w:cs="Times New Roman"/>
          <w:color w:val="000000"/>
        </w:rPr>
      </w:pPr>
      <w:proofErr w:type="spellStart"/>
      <w:r>
        <w:rPr>
          <w:rFonts w:ascii="Calibri" w:eastAsia="Times New Roman" w:hAnsi="Calibri" w:cs="Times New Roman"/>
          <w:color w:val="000000"/>
        </w:rPr>
        <w:t>Svensson</w:t>
      </w:r>
      <w:proofErr w:type="spellEnd"/>
      <w:r>
        <w:rPr>
          <w:rFonts w:ascii="Calibri" w:eastAsia="Times New Roman" w:hAnsi="Calibri" w:cs="Times New Roman"/>
          <w:color w:val="000000"/>
        </w:rPr>
        <w:t>, Gudrun (2017).</w:t>
      </w:r>
      <w:r w:rsidRPr="00A75E92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Transpråkande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i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praktik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och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teori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. </w:t>
      </w:r>
      <w:r w:rsidRPr="00A75E92">
        <w:rPr>
          <w:rFonts w:ascii="Calibri" w:eastAsia="Times New Roman" w:hAnsi="Calibri" w:cs="Times New Roman"/>
          <w:color w:val="000000"/>
        </w:rPr>
        <w:t xml:space="preserve">Stockholm: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Natur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&amp; Kultur, ISBN: 9789127818200, 244 s.</w:t>
      </w:r>
    </w:p>
    <w:p w:rsidR="00406E56" w:rsidRPr="00A75E92" w:rsidRDefault="00406E56" w:rsidP="00406E56">
      <w:pPr>
        <w:widowControl/>
        <w:autoSpaceDE/>
        <w:autoSpaceDN/>
        <w:spacing w:after="240"/>
        <w:rPr>
          <w:rFonts w:ascii="Calibri" w:eastAsia="Times New Roman" w:hAnsi="Calibri" w:cs="Times New Roman"/>
          <w:color w:val="000000"/>
        </w:rPr>
      </w:pPr>
      <w:proofErr w:type="spellStart"/>
      <w:r w:rsidRPr="00A75E92">
        <w:rPr>
          <w:rFonts w:ascii="Calibri" w:eastAsia="Times New Roman" w:hAnsi="Calibri" w:cs="Times New Roman"/>
          <w:color w:val="000000"/>
        </w:rPr>
        <w:t>Skolverket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(2018).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Greppa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flerspråkigheten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–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en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resurs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i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lärande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och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undervisning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. </w:t>
      </w:r>
      <w:r w:rsidRPr="00A75E92">
        <w:rPr>
          <w:rFonts w:ascii="Calibri" w:eastAsia="Times New Roman" w:hAnsi="Calibri" w:cs="Times New Roman"/>
          <w:color w:val="000000"/>
        </w:rPr>
        <w:t xml:space="preserve">(Finns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tillgänglig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på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skolverket.se), s.117–131</w:t>
      </w:r>
      <w:r>
        <w:rPr>
          <w:rFonts w:ascii="Calibri" w:eastAsia="Times New Roman" w:hAnsi="Calibri" w:cs="Times New Roman"/>
          <w:color w:val="000000"/>
        </w:rPr>
        <w:t>.</w:t>
      </w:r>
    </w:p>
    <w:p w:rsidR="00406E56" w:rsidRPr="00A75E92" w:rsidRDefault="00406E56" w:rsidP="00406E56">
      <w:pPr>
        <w:widowControl/>
        <w:autoSpaceDE/>
        <w:autoSpaceDN/>
        <w:spacing w:before="240" w:after="240"/>
        <w:rPr>
          <w:rFonts w:ascii="Calibri" w:eastAsia="Times New Roman" w:hAnsi="Calibri" w:cs="Times New Roman"/>
          <w:color w:val="000000"/>
        </w:rPr>
      </w:pPr>
      <w:proofErr w:type="spellStart"/>
      <w:r w:rsidRPr="00A75E92">
        <w:rPr>
          <w:rFonts w:ascii="Calibri" w:eastAsia="Times New Roman" w:hAnsi="Calibri" w:cs="Times New Roman"/>
          <w:color w:val="000000"/>
        </w:rPr>
        <w:t>Skolverket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(2016).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Nationellt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kartläggningsmaterial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.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Skolverkets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bedömningsportal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>:</w:t>
      </w:r>
      <w:hyperlink r:id="rId10" w:history="1">
        <w:r w:rsidRPr="00545091">
          <w:rPr>
            <w:rFonts w:ascii="Calibri" w:eastAsia="Times New Roman" w:hAnsi="Calibri" w:cs="Times New Roman"/>
            <w:color w:val="000000"/>
            <w:u w:val="single"/>
          </w:rPr>
          <w:t xml:space="preserve"> </w:t>
        </w:r>
        <w:r w:rsidRPr="00545091">
          <w:rPr>
            <w:rFonts w:ascii="Calibri" w:eastAsia="Times New Roman" w:hAnsi="Calibri" w:cs="Times New Roman"/>
            <w:color w:val="0563C1"/>
            <w:u w:val="single"/>
          </w:rPr>
          <w:t>https://bp.skolverket.se/web/kartlaggningsmaterial/start</w:t>
        </w:r>
      </w:hyperlink>
    </w:p>
    <w:p w:rsidR="00406E56" w:rsidRPr="00A75E92" w:rsidRDefault="00406E56" w:rsidP="00406E56">
      <w:pPr>
        <w:widowControl/>
        <w:autoSpaceDE/>
        <w:autoSpaceDN/>
        <w:spacing w:before="240" w:after="240"/>
        <w:rPr>
          <w:rFonts w:ascii="Calibri" w:eastAsia="Times New Roman" w:hAnsi="Calibri" w:cs="Times New Roman"/>
          <w:color w:val="000000"/>
        </w:rPr>
      </w:pPr>
      <w:proofErr w:type="spellStart"/>
      <w:r w:rsidRPr="00A75E92">
        <w:rPr>
          <w:rFonts w:ascii="Calibri" w:eastAsia="Times New Roman" w:hAnsi="Calibri" w:cs="Times New Roman"/>
          <w:color w:val="000000"/>
        </w:rPr>
        <w:t>Skolverket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 (2018).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Läroplanen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för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grundskolan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,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förskoleklassen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och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fritidshemmet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2011 (</w:t>
      </w:r>
      <w:proofErr w:type="spellStart"/>
      <w:r w:rsidRPr="00A75E92">
        <w:rPr>
          <w:rFonts w:ascii="Calibri" w:eastAsia="Times New Roman" w:hAnsi="Calibri" w:cs="Times New Roman"/>
          <w:i/>
          <w:iCs/>
          <w:color w:val="000000"/>
        </w:rPr>
        <w:t>Reviderad</w:t>
      </w:r>
      <w:proofErr w:type="spellEnd"/>
      <w:r w:rsidRPr="00A75E92">
        <w:rPr>
          <w:rFonts w:ascii="Calibri" w:eastAsia="Times New Roman" w:hAnsi="Calibri" w:cs="Times New Roman"/>
          <w:i/>
          <w:iCs/>
          <w:color w:val="000000"/>
        </w:rPr>
        <w:t xml:space="preserve"> 2018).</w:t>
      </w:r>
      <w:r w:rsidRPr="00A75E92">
        <w:rPr>
          <w:rFonts w:ascii="Calibri" w:eastAsia="Times New Roman" w:hAnsi="Calibri" w:cs="Times New Roman"/>
          <w:color w:val="000000"/>
        </w:rPr>
        <w:t xml:space="preserve"> Finns </w:t>
      </w:r>
      <w:proofErr w:type="spellStart"/>
      <w:r w:rsidRPr="00A75E92">
        <w:rPr>
          <w:rFonts w:ascii="Calibri" w:eastAsia="Times New Roman" w:hAnsi="Calibri" w:cs="Times New Roman"/>
          <w:color w:val="000000"/>
        </w:rPr>
        <w:t>här</w:t>
      </w:r>
      <w:proofErr w:type="spellEnd"/>
      <w:r w:rsidRPr="00A75E92">
        <w:rPr>
          <w:rFonts w:ascii="Calibri" w:eastAsia="Times New Roman" w:hAnsi="Calibri" w:cs="Times New Roman"/>
          <w:color w:val="000000"/>
        </w:rPr>
        <w:t xml:space="preserve">: </w:t>
      </w:r>
      <w:hyperlink r:id="rId11" w:history="1">
        <w:r w:rsidRPr="00545091">
          <w:rPr>
            <w:rFonts w:ascii="Calibri" w:eastAsia="Times New Roman" w:hAnsi="Calibri" w:cs="Times New Roman"/>
            <w:color w:val="1155CC"/>
            <w:u w:val="single"/>
          </w:rPr>
          <w:t>https://www.skolverket.se/undervisning/grundskolan/laroplan-och-kursplaner-for-grundskolan/laroplan-lgr11-for-grundskolan-samt-for-forskoleklassen-och-fritidshemmet</w:t>
        </w:r>
      </w:hyperlink>
    </w:p>
    <w:p w:rsidR="00406E56" w:rsidRPr="00A75E92" w:rsidRDefault="00406E56" w:rsidP="00406E56">
      <w:pPr>
        <w:widowControl/>
        <w:autoSpaceDE/>
        <w:autoSpaceDN/>
        <w:rPr>
          <w:rFonts w:ascii="Calibri" w:eastAsia="Times New Roman" w:hAnsi="Calibri" w:cs="Times New Roman"/>
          <w:color w:val="000000"/>
        </w:rPr>
      </w:pPr>
    </w:p>
    <w:p w:rsidR="00987EE8" w:rsidRDefault="00406E56" w:rsidP="00406E56">
      <w:pPr>
        <w:widowControl/>
        <w:autoSpaceDE/>
        <w:autoSpaceDN/>
        <w:spacing w:after="160"/>
        <w:rPr>
          <w:rFonts w:ascii="Calibri" w:eastAsia="Times New Roman" w:hAnsi="Calibri" w:cs="Times New Roman"/>
          <w:color w:val="000000"/>
          <w:lang w:val="en-GB"/>
        </w:rPr>
      </w:pPr>
      <w:proofErr w:type="spellStart"/>
      <w:r w:rsidRPr="00C4302A">
        <w:rPr>
          <w:rFonts w:ascii="Calibri" w:eastAsia="Times New Roman" w:hAnsi="Calibri" w:cs="Times New Roman"/>
          <w:color w:val="000000"/>
          <w:lang w:val="en-GB"/>
        </w:rPr>
        <w:t>Thorstensson</w:t>
      </w:r>
      <w:proofErr w:type="spellEnd"/>
      <w:r>
        <w:rPr>
          <w:rFonts w:ascii="Calibri" w:eastAsia="Times New Roman" w:hAnsi="Calibri" w:cs="Times New Roman"/>
          <w:color w:val="000000"/>
          <w:lang w:val="en-GB"/>
        </w:rPr>
        <w:t>,</w:t>
      </w:r>
      <w:r w:rsidRPr="00C4302A">
        <w:rPr>
          <w:rFonts w:ascii="Calibri" w:eastAsia="Times New Roman" w:hAnsi="Calibri" w:cs="Times New Roman"/>
          <w:color w:val="000000"/>
          <w:lang w:val="en-GB"/>
        </w:rPr>
        <w:t xml:space="preserve"> </w:t>
      </w:r>
      <w:proofErr w:type="spellStart"/>
      <w:r w:rsidRPr="00C4302A">
        <w:rPr>
          <w:rFonts w:ascii="Calibri" w:eastAsia="Times New Roman" w:hAnsi="Calibri" w:cs="Times New Roman"/>
          <w:color w:val="000000"/>
          <w:lang w:val="en-GB"/>
        </w:rPr>
        <w:t>Dávila</w:t>
      </w:r>
      <w:proofErr w:type="spellEnd"/>
      <w:r w:rsidRPr="00C4302A">
        <w:rPr>
          <w:rFonts w:ascii="Calibri" w:eastAsia="Times New Roman" w:hAnsi="Calibri" w:cs="Times New Roman"/>
          <w:color w:val="000000"/>
          <w:lang w:val="en-GB"/>
        </w:rPr>
        <w:t xml:space="preserve">, L. (2016). The pivotal and peripheral roles of bilingual classroom assistants at a Swedish elementary school. </w:t>
      </w:r>
      <w:r w:rsidRPr="00C4302A">
        <w:rPr>
          <w:rFonts w:ascii="Calibri" w:eastAsia="Times New Roman" w:hAnsi="Calibri" w:cs="Times New Roman"/>
          <w:i/>
          <w:iCs/>
          <w:color w:val="000000"/>
          <w:lang w:val="en-GB"/>
        </w:rPr>
        <w:t>International Journal of Bilingual Education and Bilingualism</w:t>
      </w:r>
      <w:r w:rsidRPr="00C4302A">
        <w:rPr>
          <w:rFonts w:ascii="Calibri" w:eastAsia="Times New Roman" w:hAnsi="Calibri" w:cs="Times New Roman"/>
          <w:color w:val="000000"/>
          <w:lang w:val="en-GB"/>
        </w:rPr>
        <w:t>, 0050, 1–12.</w:t>
      </w:r>
      <w:hyperlink r:id="rId12" w:history="1">
        <w:r w:rsidRPr="00C4302A">
          <w:rPr>
            <w:rFonts w:ascii="Calibri" w:eastAsia="Times New Roman" w:hAnsi="Calibri" w:cs="Times New Roman"/>
            <w:color w:val="000000"/>
            <w:u w:val="single"/>
            <w:lang w:val="en-GB"/>
          </w:rPr>
          <w:t xml:space="preserve"> </w:t>
        </w:r>
        <w:r w:rsidRPr="00C4302A">
          <w:rPr>
            <w:rFonts w:ascii="Calibri" w:eastAsia="Times New Roman" w:hAnsi="Calibri" w:cs="Times New Roman"/>
            <w:color w:val="0563C1"/>
            <w:u w:val="single"/>
            <w:lang w:val="en-GB"/>
          </w:rPr>
          <w:t>https://doi.org/10.1080/13670050.2016.1224224</w:t>
        </w:r>
      </w:hyperlink>
    </w:p>
    <w:p w:rsidR="00406E56" w:rsidRPr="00406E56" w:rsidRDefault="00406E56" w:rsidP="00406E56">
      <w:pPr>
        <w:widowControl/>
        <w:autoSpaceDE/>
        <w:autoSpaceDN/>
        <w:spacing w:after="160"/>
        <w:rPr>
          <w:rFonts w:ascii="Calibri" w:eastAsia="Times New Roman" w:hAnsi="Calibri" w:cs="Times New Roman"/>
          <w:color w:val="000000"/>
          <w:lang w:val="en-GB"/>
        </w:rPr>
      </w:pPr>
    </w:p>
    <w:p w:rsidR="00987EE8" w:rsidRDefault="00FB39E3">
      <w:pPr>
        <w:pStyle w:val="Rubrik1"/>
        <w:spacing w:before="101" w:line="393" w:lineRule="auto"/>
        <w:ind w:left="210" w:right="6099"/>
      </w:pPr>
      <w:proofErr w:type="spellStart"/>
      <w:r>
        <w:rPr>
          <w:w w:val="65"/>
        </w:rPr>
        <w:t>D</w:t>
      </w:r>
      <w:r>
        <w:rPr>
          <w:w w:val="65"/>
        </w:rPr>
        <w:t>elkurs</w:t>
      </w:r>
      <w:proofErr w:type="spellEnd"/>
      <w:r>
        <w:rPr>
          <w:w w:val="65"/>
        </w:rPr>
        <w:t xml:space="preserve"> 5: </w:t>
      </w:r>
      <w:proofErr w:type="spellStart"/>
      <w:r>
        <w:rPr>
          <w:w w:val="65"/>
        </w:rPr>
        <w:t>Flersp</w:t>
      </w:r>
      <w:r>
        <w:rPr>
          <w:w w:val="65"/>
        </w:rPr>
        <w:t>råkig</w:t>
      </w:r>
      <w:proofErr w:type="spellEnd"/>
      <w:r>
        <w:rPr>
          <w:w w:val="65"/>
        </w:rPr>
        <w:t xml:space="preserve"> </w:t>
      </w:r>
      <w:proofErr w:type="spellStart"/>
      <w:r>
        <w:rPr>
          <w:w w:val="65"/>
        </w:rPr>
        <w:t>litteracitet</w:t>
      </w:r>
      <w:proofErr w:type="spellEnd"/>
      <w:r>
        <w:rPr>
          <w:w w:val="65"/>
        </w:rPr>
        <w:t xml:space="preserve">, 7.5 </w:t>
      </w:r>
      <w:proofErr w:type="spellStart"/>
      <w:r>
        <w:rPr>
          <w:w w:val="65"/>
        </w:rPr>
        <w:t>högskolepoäng</w:t>
      </w:r>
      <w:proofErr w:type="spellEnd"/>
      <w:r>
        <w:rPr>
          <w:w w:val="65"/>
        </w:rPr>
        <w:t xml:space="preserve"> </w:t>
      </w:r>
      <w:proofErr w:type="spellStart"/>
      <w:r>
        <w:rPr>
          <w:w w:val="80"/>
        </w:rPr>
        <w:t>Obligatorisk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litteratur</w:t>
      </w:r>
      <w:proofErr w:type="spellEnd"/>
    </w:p>
    <w:p w:rsidR="00987EE8" w:rsidRDefault="00FB39E3">
      <w:pPr>
        <w:spacing w:before="35" w:line="244" w:lineRule="auto"/>
        <w:ind w:left="210" w:right="169"/>
      </w:pPr>
      <w:r>
        <w:rPr>
          <w:w w:val="120"/>
        </w:rPr>
        <w:t xml:space="preserve">Baker, Colin &amp; Wright, Wayne E. (2017) </w:t>
      </w:r>
      <w:r>
        <w:rPr>
          <w:i/>
          <w:w w:val="120"/>
        </w:rPr>
        <w:t>Foundations of Bilingual Education and Bilingualism</w:t>
      </w:r>
      <w:r>
        <w:rPr>
          <w:w w:val="120"/>
        </w:rPr>
        <w:t xml:space="preserve">, </w:t>
      </w:r>
      <w:proofErr w:type="spellStart"/>
      <w:r>
        <w:rPr>
          <w:w w:val="120"/>
        </w:rPr>
        <w:t>kapitel</w:t>
      </w:r>
      <w:proofErr w:type="spellEnd"/>
      <w:r>
        <w:rPr>
          <w:w w:val="120"/>
        </w:rPr>
        <w:t xml:space="preserve"> 14 s. 305-328: Literacy, Biliteracy and Multiliteracies for Bilinguals. Bristol: Multilingual </w:t>
      </w:r>
      <w:r>
        <w:rPr>
          <w:w w:val="120"/>
        </w:rPr>
        <w:t>Matters.</w:t>
      </w:r>
    </w:p>
    <w:p w:rsidR="00987EE8" w:rsidRDefault="00FB39E3">
      <w:pPr>
        <w:spacing w:before="5" w:line="247" w:lineRule="auto"/>
        <w:ind w:left="210"/>
      </w:pPr>
      <w:r>
        <w:rPr>
          <w:w w:val="120"/>
        </w:rPr>
        <w:t xml:space="preserve">Fink, Rosalie &amp; </w:t>
      </w:r>
      <w:proofErr w:type="spellStart"/>
      <w:proofErr w:type="gramStart"/>
      <w:r>
        <w:rPr>
          <w:w w:val="120"/>
        </w:rPr>
        <w:t>S.Jays</w:t>
      </w:r>
      <w:proofErr w:type="spellEnd"/>
      <w:proofErr w:type="gramEnd"/>
      <w:r>
        <w:rPr>
          <w:w w:val="120"/>
        </w:rPr>
        <w:t xml:space="preserve"> Samuels (eds.) (2008). </w:t>
      </w:r>
      <w:r>
        <w:rPr>
          <w:i/>
          <w:w w:val="120"/>
        </w:rPr>
        <w:t xml:space="preserve">Inspiring reading success: Interest and motivation in an age of high-stakes teaching. </w:t>
      </w:r>
      <w:r>
        <w:rPr>
          <w:w w:val="120"/>
        </w:rPr>
        <w:t xml:space="preserve">International Reading Association. Kan </w:t>
      </w:r>
      <w:proofErr w:type="spellStart"/>
      <w:r>
        <w:rPr>
          <w:w w:val="120"/>
        </w:rPr>
        <w:t>laddas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ner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här</w:t>
      </w:r>
      <w:proofErr w:type="spellEnd"/>
      <w:r>
        <w:rPr>
          <w:w w:val="120"/>
        </w:rPr>
        <w:t xml:space="preserve">: </w:t>
      </w:r>
      <w:hyperlink r:id="rId13">
        <w:r>
          <w:rPr>
            <w:w w:val="120"/>
          </w:rPr>
          <w:t>http://www.rosaliefink.com/inspiringreading.</w:t>
        </w:r>
      </w:hyperlink>
    </w:p>
    <w:p w:rsidR="00987EE8" w:rsidRDefault="00FB39E3">
      <w:pPr>
        <w:spacing w:line="249" w:lineRule="auto"/>
        <w:ind w:left="210" w:right="595"/>
      </w:pPr>
      <w:proofErr w:type="spellStart"/>
      <w:r>
        <w:rPr>
          <w:w w:val="120"/>
        </w:rPr>
        <w:t>Jacquet</w:t>
      </w:r>
      <w:proofErr w:type="spellEnd"/>
      <w:r>
        <w:rPr>
          <w:w w:val="120"/>
        </w:rPr>
        <w:t xml:space="preserve">, </w:t>
      </w:r>
      <w:proofErr w:type="spellStart"/>
      <w:r>
        <w:rPr>
          <w:w w:val="120"/>
        </w:rPr>
        <w:t>Ewa</w:t>
      </w:r>
      <w:proofErr w:type="spellEnd"/>
      <w:r>
        <w:rPr>
          <w:w w:val="120"/>
        </w:rPr>
        <w:t xml:space="preserve"> &amp; Danielsson, Maria (2018). </w:t>
      </w:r>
      <w:proofErr w:type="spellStart"/>
      <w:r>
        <w:rPr>
          <w:i/>
          <w:w w:val="120"/>
        </w:rPr>
        <w:t>Uppdrag</w:t>
      </w:r>
      <w:proofErr w:type="spellEnd"/>
      <w:r>
        <w:rPr>
          <w:i/>
          <w:w w:val="120"/>
        </w:rPr>
        <w:t xml:space="preserve"> literacy. Med </w:t>
      </w:r>
      <w:proofErr w:type="spellStart"/>
      <w:r>
        <w:rPr>
          <w:i/>
          <w:w w:val="120"/>
        </w:rPr>
        <w:t>klassrummet</w:t>
      </w:r>
      <w:proofErr w:type="spellEnd"/>
      <w:r>
        <w:rPr>
          <w:i/>
          <w:w w:val="120"/>
        </w:rPr>
        <w:t xml:space="preserve"> </w:t>
      </w:r>
      <w:proofErr w:type="spellStart"/>
      <w:r>
        <w:rPr>
          <w:i/>
          <w:w w:val="120"/>
        </w:rPr>
        <w:t>som</w:t>
      </w:r>
      <w:proofErr w:type="spellEnd"/>
      <w:r>
        <w:rPr>
          <w:i/>
          <w:w w:val="120"/>
        </w:rPr>
        <w:t xml:space="preserve"> arena</w:t>
      </w:r>
      <w:r>
        <w:rPr>
          <w:w w:val="120"/>
        </w:rPr>
        <w:t>, s. 12-131. Stockholm: Liber AB.</w:t>
      </w:r>
    </w:p>
    <w:p w:rsidR="00987EE8" w:rsidRDefault="00FB39E3">
      <w:pPr>
        <w:spacing w:line="249" w:lineRule="auto"/>
        <w:ind w:left="210" w:right="473"/>
      </w:pPr>
      <w:r>
        <w:rPr>
          <w:w w:val="120"/>
        </w:rPr>
        <w:t xml:space="preserve">Kabuto, Bobbie (2011). </w:t>
      </w:r>
      <w:r>
        <w:rPr>
          <w:i/>
          <w:w w:val="120"/>
        </w:rPr>
        <w:t>Becoming Biliterate. Identity, Ideology, and Learning to Read and W</w:t>
      </w:r>
      <w:r>
        <w:rPr>
          <w:i/>
          <w:w w:val="120"/>
        </w:rPr>
        <w:t>rite in Two Languages</w:t>
      </w:r>
      <w:r>
        <w:rPr>
          <w:w w:val="120"/>
        </w:rPr>
        <w:t>. New York and London: Routledge.</w:t>
      </w:r>
    </w:p>
    <w:p w:rsidR="00987EE8" w:rsidRDefault="00FB39E3">
      <w:pPr>
        <w:spacing w:line="244" w:lineRule="auto"/>
        <w:ind w:left="210"/>
      </w:pPr>
      <w:proofErr w:type="spellStart"/>
      <w:r>
        <w:rPr>
          <w:w w:val="120"/>
        </w:rPr>
        <w:t>Lausen</w:t>
      </w:r>
      <w:proofErr w:type="spellEnd"/>
      <w:r>
        <w:rPr>
          <w:w w:val="120"/>
        </w:rPr>
        <w:t xml:space="preserve">, </w:t>
      </w:r>
      <w:proofErr w:type="spellStart"/>
      <w:r>
        <w:rPr>
          <w:w w:val="120"/>
        </w:rPr>
        <w:t>Helle</w:t>
      </w:r>
      <w:proofErr w:type="spellEnd"/>
      <w:r>
        <w:rPr>
          <w:w w:val="120"/>
        </w:rPr>
        <w:t xml:space="preserve"> Pia (red.) (2013). </w:t>
      </w:r>
      <w:proofErr w:type="spellStart"/>
      <w:r>
        <w:rPr>
          <w:i/>
          <w:w w:val="120"/>
        </w:rPr>
        <w:t>Litteracitet</w:t>
      </w:r>
      <w:proofErr w:type="spellEnd"/>
      <w:r>
        <w:rPr>
          <w:i/>
          <w:w w:val="120"/>
        </w:rPr>
        <w:t xml:space="preserve"> </w:t>
      </w:r>
      <w:proofErr w:type="spellStart"/>
      <w:r>
        <w:rPr>
          <w:i/>
          <w:w w:val="120"/>
        </w:rPr>
        <w:t>och</w:t>
      </w:r>
      <w:proofErr w:type="spellEnd"/>
      <w:r>
        <w:rPr>
          <w:i/>
          <w:w w:val="120"/>
        </w:rPr>
        <w:t xml:space="preserve"> </w:t>
      </w:r>
      <w:proofErr w:type="spellStart"/>
      <w:r>
        <w:rPr>
          <w:i/>
          <w:w w:val="120"/>
        </w:rPr>
        <w:t>språklig</w:t>
      </w:r>
      <w:proofErr w:type="spellEnd"/>
      <w:r>
        <w:rPr>
          <w:i/>
          <w:w w:val="120"/>
        </w:rPr>
        <w:t xml:space="preserve"> </w:t>
      </w:r>
      <w:proofErr w:type="spellStart"/>
      <w:r>
        <w:rPr>
          <w:i/>
          <w:w w:val="120"/>
        </w:rPr>
        <w:t>mångfald</w:t>
      </w:r>
      <w:proofErr w:type="spellEnd"/>
      <w:r>
        <w:rPr>
          <w:w w:val="120"/>
        </w:rPr>
        <w:t>, s. 13-171. Lund: Studentlitteratur. Leeman, Jennifer &amp; Serafini, Jennifer (2016). Sociolinguistics for Heritage Language Educators a</w:t>
      </w:r>
      <w:r>
        <w:rPr>
          <w:w w:val="120"/>
        </w:rPr>
        <w:t xml:space="preserve">nd Students. I: Fairclough, Marta &amp; Sara M. </w:t>
      </w:r>
      <w:proofErr w:type="spellStart"/>
      <w:r>
        <w:rPr>
          <w:w w:val="120"/>
        </w:rPr>
        <w:t>Beaudrie</w:t>
      </w:r>
      <w:proofErr w:type="spellEnd"/>
      <w:r>
        <w:rPr>
          <w:w w:val="120"/>
        </w:rPr>
        <w:t xml:space="preserve"> (red.). </w:t>
      </w:r>
      <w:r>
        <w:rPr>
          <w:i/>
          <w:w w:val="120"/>
        </w:rPr>
        <w:t>Innovative Strategies for heritage Language Teaching</w:t>
      </w:r>
      <w:r>
        <w:rPr>
          <w:w w:val="120"/>
        </w:rPr>
        <w:t>, s. 56-79. Washington DC: Georgetown University Press.</w:t>
      </w:r>
    </w:p>
    <w:p w:rsidR="00987EE8" w:rsidRDefault="00FB39E3">
      <w:pPr>
        <w:pStyle w:val="Brdtext"/>
        <w:ind w:left="210"/>
      </w:pPr>
      <w:proofErr w:type="spellStart"/>
      <w:r>
        <w:rPr>
          <w:w w:val="120"/>
        </w:rPr>
        <w:lastRenderedPageBreak/>
        <w:t>Zetterholm</w:t>
      </w:r>
      <w:proofErr w:type="spellEnd"/>
      <w:r>
        <w:rPr>
          <w:w w:val="120"/>
        </w:rPr>
        <w:t xml:space="preserve">, Elisabeth (2017). Barn </w:t>
      </w:r>
      <w:proofErr w:type="spellStart"/>
      <w:r>
        <w:rPr>
          <w:w w:val="120"/>
        </w:rPr>
        <w:t>skriver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på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flera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språk</w:t>
      </w:r>
      <w:proofErr w:type="spellEnd"/>
      <w:r>
        <w:rPr>
          <w:w w:val="120"/>
        </w:rPr>
        <w:t xml:space="preserve">. </w:t>
      </w:r>
      <w:proofErr w:type="spellStart"/>
      <w:r>
        <w:rPr>
          <w:i/>
          <w:w w:val="120"/>
        </w:rPr>
        <w:t>Educare</w:t>
      </w:r>
      <w:proofErr w:type="spellEnd"/>
      <w:r>
        <w:rPr>
          <w:i/>
          <w:w w:val="120"/>
        </w:rPr>
        <w:t xml:space="preserve"> </w:t>
      </w:r>
      <w:r>
        <w:rPr>
          <w:w w:val="120"/>
        </w:rPr>
        <w:t>2017:1, s. 99-117.</w:t>
      </w:r>
    </w:p>
    <w:p w:rsidR="00987EE8" w:rsidRDefault="00987EE8">
      <w:pPr>
        <w:pStyle w:val="Brdtext"/>
        <w:rPr>
          <w:sz w:val="24"/>
        </w:rPr>
      </w:pPr>
    </w:p>
    <w:p w:rsidR="00987EE8" w:rsidRDefault="00FB39E3">
      <w:pPr>
        <w:pStyle w:val="Rubrik1"/>
        <w:spacing w:before="189"/>
        <w:ind w:left="210"/>
      </w:pPr>
      <w:proofErr w:type="spellStart"/>
      <w:r>
        <w:t>Referenslitteratur</w:t>
      </w:r>
      <w:proofErr w:type="spellEnd"/>
    </w:p>
    <w:p w:rsidR="00987EE8" w:rsidRDefault="00FB39E3">
      <w:pPr>
        <w:spacing w:before="238" w:line="244" w:lineRule="auto"/>
        <w:ind w:left="210" w:right="907"/>
      </w:pPr>
      <w:proofErr w:type="spellStart"/>
      <w:r>
        <w:rPr>
          <w:w w:val="120"/>
        </w:rPr>
        <w:t>Aldén</w:t>
      </w:r>
      <w:proofErr w:type="spellEnd"/>
      <w:r>
        <w:rPr>
          <w:w w:val="120"/>
        </w:rPr>
        <w:t xml:space="preserve">, Kristina &amp; </w:t>
      </w:r>
      <w:proofErr w:type="spellStart"/>
      <w:r>
        <w:rPr>
          <w:w w:val="120"/>
        </w:rPr>
        <w:t>Bigestans</w:t>
      </w:r>
      <w:proofErr w:type="spellEnd"/>
      <w:r>
        <w:rPr>
          <w:w w:val="120"/>
        </w:rPr>
        <w:t xml:space="preserve">, </w:t>
      </w:r>
      <w:proofErr w:type="spellStart"/>
      <w:r>
        <w:rPr>
          <w:w w:val="120"/>
        </w:rPr>
        <w:t>Aina</w:t>
      </w:r>
      <w:proofErr w:type="spellEnd"/>
      <w:r>
        <w:rPr>
          <w:w w:val="120"/>
        </w:rPr>
        <w:t xml:space="preserve"> (red.) (2019). </w:t>
      </w:r>
      <w:proofErr w:type="spellStart"/>
      <w:r>
        <w:rPr>
          <w:i/>
          <w:w w:val="120"/>
        </w:rPr>
        <w:t>Litteraciteter</w:t>
      </w:r>
      <w:proofErr w:type="spellEnd"/>
      <w:r>
        <w:rPr>
          <w:i/>
          <w:w w:val="120"/>
        </w:rPr>
        <w:t xml:space="preserve"> </w:t>
      </w:r>
      <w:proofErr w:type="spellStart"/>
      <w:r>
        <w:rPr>
          <w:i/>
          <w:w w:val="120"/>
        </w:rPr>
        <w:t>och</w:t>
      </w:r>
      <w:proofErr w:type="spellEnd"/>
      <w:r>
        <w:rPr>
          <w:i/>
          <w:w w:val="120"/>
        </w:rPr>
        <w:t xml:space="preserve"> </w:t>
      </w:r>
      <w:proofErr w:type="spellStart"/>
      <w:r>
        <w:rPr>
          <w:i/>
          <w:w w:val="120"/>
        </w:rPr>
        <w:t>flerspråkighet</w:t>
      </w:r>
      <w:proofErr w:type="spellEnd"/>
      <w:r>
        <w:rPr>
          <w:i/>
          <w:w w:val="120"/>
        </w:rPr>
        <w:t>. Symposium 2018</w:t>
      </w:r>
      <w:r>
        <w:rPr>
          <w:w w:val="120"/>
        </w:rPr>
        <w:t>. Stockholm: Liber.</w:t>
      </w:r>
    </w:p>
    <w:p w:rsidR="00987EE8" w:rsidRDefault="00FB39E3">
      <w:pPr>
        <w:spacing w:before="5" w:line="244" w:lineRule="auto"/>
        <w:ind w:left="210" w:right="642"/>
      </w:pPr>
      <w:r>
        <w:rPr>
          <w:w w:val="120"/>
        </w:rPr>
        <w:t xml:space="preserve">Baker, Colin &amp; Wright, Wayne E. (2017) </w:t>
      </w:r>
      <w:r>
        <w:rPr>
          <w:i/>
          <w:w w:val="120"/>
        </w:rPr>
        <w:t xml:space="preserve">Foundations of Bilingual Education and Bilingualism. </w:t>
      </w:r>
      <w:r>
        <w:rPr>
          <w:w w:val="120"/>
        </w:rPr>
        <w:t>Bristol: Multilingual Matters.</w:t>
      </w:r>
    </w:p>
    <w:p w:rsidR="00987EE8" w:rsidRDefault="00987EE8">
      <w:pPr>
        <w:spacing w:line="244" w:lineRule="auto"/>
        <w:sectPr w:rsidR="00987EE8">
          <w:pgSz w:w="11900" w:h="16840"/>
          <w:pgMar w:top="1600" w:right="400" w:bottom="0" w:left="1000" w:header="720" w:footer="720" w:gutter="0"/>
          <w:cols w:space="720"/>
        </w:sectPr>
      </w:pPr>
    </w:p>
    <w:p w:rsidR="00987EE8" w:rsidRDefault="00FB39E3">
      <w:pPr>
        <w:pStyle w:val="Brdtext"/>
        <w:spacing w:before="76"/>
        <w:ind w:left="210"/>
      </w:pPr>
      <w:r>
        <w:rPr>
          <w:w w:val="120"/>
        </w:rPr>
        <w:lastRenderedPageBreak/>
        <w:t xml:space="preserve">Salameh, Eva-Kristina &amp; </w:t>
      </w:r>
      <w:proofErr w:type="spellStart"/>
      <w:r>
        <w:rPr>
          <w:w w:val="120"/>
        </w:rPr>
        <w:t>Nettelbladt</w:t>
      </w:r>
      <w:proofErr w:type="spellEnd"/>
      <w:r>
        <w:rPr>
          <w:w w:val="120"/>
        </w:rPr>
        <w:t xml:space="preserve">, Ulrika (2018) </w:t>
      </w:r>
      <w:proofErr w:type="spellStart"/>
      <w:r>
        <w:rPr>
          <w:w w:val="120"/>
        </w:rPr>
        <w:t>Språkutveckling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och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språkstörning</w:t>
      </w:r>
      <w:proofErr w:type="spellEnd"/>
      <w:r>
        <w:rPr>
          <w:w w:val="120"/>
        </w:rPr>
        <w:t xml:space="preserve"> hos barn. Del 3,</w:t>
      </w:r>
    </w:p>
    <w:p w:rsidR="00987EE8" w:rsidRDefault="00FB39E3">
      <w:pPr>
        <w:pStyle w:val="Rubrik1"/>
        <w:spacing w:before="129" w:line="412" w:lineRule="auto"/>
        <w:ind w:right="2380"/>
      </w:pPr>
      <w:proofErr w:type="spellStart"/>
      <w:r>
        <w:rPr>
          <w:w w:val="75"/>
        </w:rPr>
        <w:t>Delkurs</w:t>
      </w:r>
      <w:proofErr w:type="spellEnd"/>
      <w:r>
        <w:rPr>
          <w:w w:val="75"/>
        </w:rPr>
        <w:t xml:space="preserve"> 6: </w:t>
      </w:r>
      <w:proofErr w:type="spellStart"/>
      <w:r>
        <w:rPr>
          <w:w w:val="75"/>
        </w:rPr>
        <w:t>Språkd</w:t>
      </w:r>
      <w:r>
        <w:rPr>
          <w:w w:val="75"/>
        </w:rPr>
        <w:t>idaktik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för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modersmålsundervisning</w:t>
      </w:r>
      <w:proofErr w:type="spellEnd"/>
      <w:r>
        <w:rPr>
          <w:w w:val="75"/>
        </w:rPr>
        <w:t xml:space="preserve">, 7.5 </w:t>
      </w:r>
      <w:proofErr w:type="spellStart"/>
      <w:r>
        <w:rPr>
          <w:w w:val="75"/>
        </w:rPr>
        <w:t>högskolepoäng</w:t>
      </w:r>
      <w:proofErr w:type="spellEnd"/>
      <w:r>
        <w:rPr>
          <w:w w:val="75"/>
        </w:rPr>
        <w:t xml:space="preserve"> </w:t>
      </w:r>
      <w:proofErr w:type="spellStart"/>
      <w:r>
        <w:rPr>
          <w:w w:val="85"/>
        </w:rPr>
        <w:t>Obligatorisk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litteratur</w:t>
      </w:r>
      <w:proofErr w:type="spellEnd"/>
    </w:p>
    <w:p w:rsidR="00987EE8" w:rsidRDefault="00FB39E3">
      <w:pPr>
        <w:pStyle w:val="Brdtext"/>
        <w:spacing w:before="52" w:line="259" w:lineRule="auto"/>
        <w:ind w:left="310" w:right="968"/>
      </w:pPr>
      <w:r>
        <w:rPr>
          <w:w w:val="105"/>
        </w:rPr>
        <w:t xml:space="preserve">Avery, Helen (2020) </w:t>
      </w:r>
      <w:proofErr w:type="spellStart"/>
      <w:r>
        <w:rPr>
          <w:w w:val="105"/>
        </w:rPr>
        <w:t>Kontreta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exempel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praktiska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uppgifter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för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modersmålsundervisning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Digitalt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kompendium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tillhandahålles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på</w:t>
      </w:r>
      <w:proofErr w:type="spellEnd"/>
      <w:r>
        <w:rPr>
          <w:w w:val="105"/>
        </w:rPr>
        <w:t xml:space="preserve"> Canvas Vt 20.</w:t>
      </w:r>
    </w:p>
    <w:p w:rsidR="00987EE8" w:rsidRDefault="00987EE8">
      <w:pPr>
        <w:pStyle w:val="Brdtext"/>
        <w:spacing w:before="11"/>
        <w:rPr>
          <w:sz w:val="24"/>
        </w:rPr>
      </w:pPr>
    </w:p>
    <w:p w:rsidR="00987EE8" w:rsidRDefault="00FB39E3">
      <w:pPr>
        <w:spacing w:line="268" w:lineRule="auto"/>
        <w:ind w:left="310"/>
      </w:pPr>
      <w:r>
        <w:rPr>
          <w:w w:val="105"/>
        </w:rPr>
        <w:t xml:space="preserve">Fairclough, Marta&amp; Sara M. </w:t>
      </w:r>
      <w:proofErr w:type="spellStart"/>
      <w:proofErr w:type="gramStart"/>
      <w:r>
        <w:rPr>
          <w:w w:val="105"/>
        </w:rPr>
        <w:t>Beau</w:t>
      </w:r>
      <w:r>
        <w:rPr>
          <w:w w:val="105"/>
        </w:rPr>
        <w:t>drie</w:t>
      </w:r>
      <w:proofErr w:type="spellEnd"/>
      <w:r>
        <w:rPr>
          <w:w w:val="105"/>
        </w:rPr>
        <w:t>,(</w:t>
      </w:r>
      <w:proofErr w:type="gramEnd"/>
      <w:r>
        <w:rPr>
          <w:w w:val="105"/>
        </w:rPr>
        <w:t xml:space="preserve">red.). </w:t>
      </w:r>
      <w:r>
        <w:rPr>
          <w:i/>
          <w:w w:val="105"/>
        </w:rPr>
        <w:t xml:space="preserve">Innovative </w:t>
      </w:r>
      <w:proofErr w:type="spellStart"/>
      <w:r>
        <w:rPr>
          <w:i/>
          <w:w w:val="105"/>
        </w:rPr>
        <w:t>Strategiesfor</w:t>
      </w:r>
      <w:proofErr w:type="spellEnd"/>
      <w:r>
        <w:rPr>
          <w:i/>
          <w:w w:val="105"/>
        </w:rPr>
        <w:t xml:space="preserve"> Heritage Language Teaching</w:t>
      </w:r>
      <w:r>
        <w:rPr>
          <w:w w:val="105"/>
        </w:rPr>
        <w:t>, Washington DC: Georgetown University Press. (</w:t>
      </w:r>
      <w:proofErr w:type="spellStart"/>
      <w:r>
        <w:rPr>
          <w:w w:val="105"/>
        </w:rPr>
        <w:t>utvalda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delar</w:t>
      </w:r>
      <w:proofErr w:type="spellEnd"/>
      <w:r>
        <w:rPr>
          <w:w w:val="105"/>
        </w:rPr>
        <w:t>)</w:t>
      </w:r>
    </w:p>
    <w:p w:rsidR="00987EE8" w:rsidRDefault="00987EE8">
      <w:pPr>
        <w:pStyle w:val="Brdtext"/>
        <w:spacing w:before="7"/>
        <w:rPr>
          <w:sz w:val="23"/>
        </w:rPr>
      </w:pPr>
    </w:p>
    <w:p w:rsidR="00987EE8" w:rsidRDefault="00FB39E3">
      <w:pPr>
        <w:pStyle w:val="Brdtext"/>
        <w:spacing w:line="264" w:lineRule="auto"/>
        <w:ind w:left="310"/>
      </w:pPr>
      <w:proofErr w:type="spellStart"/>
      <w:r>
        <w:rPr>
          <w:w w:val="105"/>
        </w:rPr>
        <w:t>Ganuza</w:t>
      </w:r>
      <w:proofErr w:type="spellEnd"/>
      <w:r>
        <w:rPr>
          <w:w w:val="105"/>
        </w:rPr>
        <w:t xml:space="preserve">, Natalia&amp; Christina </w:t>
      </w:r>
      <w:proofErr w:type="spellStart"/>
      <w:proofErr w:type="gramStart"/>
      <w:r>
        <w:rPr>
          <w:w w:val="105"/>
        </w:rPr>
        <w:t>Hedman</w:t>
      </w:r>
      <w:proofErr w:type="spellEnd"/>
      <w:r>
        <w:rPr>
          <w:w w:val="105"/>
        </w:rPr>
        <w:t>(</w:t>
      </w:r>
      <w:proofErr w:type="gramEnd"/>
      <w:r>
        <w:rPr>
          <w:w w:val="105"/>
        </w:rPr>
        <w:t xml:space="preserve">2018). </w:t>
      </w:r>
      <w:proofErr w:type="spellStart"/>
      <w:r>
        <w:rPr>
          <w:w w:val="105"/>
        </w:rPr>
        <w:t>Modersmålsundervisning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läsförståelseochbetyg</w:t>
      </w:r>
      <w:proofErr w:type="spellEnd"/>
      <w:r>
        <w:rPr>
          <w:w w:val="105"/>
        </w:rPr>
        <w:t xml:space="preserve">– </w:t>
      </w:r>
      <w:proofErr w:type="spellStart"/>
      <w:r>
        <w:rPr>
          <w:w w:val="105"/>
        </w:rPr>
        <w:t>modersmålsundervisningens</w:t>
      </w:r>
      <w:proofErr w:type="spellEnd"/>
      <w:r>
        <w:rPr>
          <w:w w:val="105"/>
        </w:rPr>
        <w:t xml:space="preserve"> roll </w:t>
      </w:r>
      <w:proofErr w:type="spellStart"/>
      <w:r>
        <w:rPr>
          <w:w w:val="105"/>
        </w:rPr>
        <w:t>för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elever</w:t>
      </w:r>
      <w:r>
        <w:rPr>
          <w:w w:val="105"/>
        </w:rPr>
        <w:t>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skolresultat</w:t>
      </w:r>
      <w:proofErr w:type="spellEnd"/>
      <w:r>
        <w:rPr>
          <w:w w:val="105"/>
        </w:rPr>
        <w:t xml:space="preserve">. </w:t>
      </w:r>
      <w:proofErr w:type="spellStart"/>
      <w:r>
        <w:rPr>
          <w:i/>
          <w:w w:val="105"/>
        </w:rPr>
        <w:t>Nordand</w:t>
      </w:r>
      <w:proofErr w:type="spellEnd"/>
      <w:r>
        <w:rPr>
          <w:i/>
          <w:w w:val="105"/>
        </w:rPr>
        <w:t xml:space="preserve"> </w:t>
      </w:r>
      <w:r>
        <w:rPr>
          <w:w w:val="105"/>
        </w:rPr>
        <w:t>2(1)</w:t>
      </w:r>
    </w:p>
    <w:p w:rsidR="00987EE8" w:rsidRDefault="00FB39E3">
      <w:pPr>
        <w:pStyle w:val="Brdtext"/>
        <w:spacing w:line="248" w:lineRule="exact"/>
        <w:ind w:left="310"/>
      </w:pPr>
      <w:r>
        <w:rPr>
          <w:w w:val="105"/>
        </w:rPr>
        <w:t>https://</w:t>
      </w:r>
      <w:hyperlink r:id="rId14">
        <w:r>
          <w:rPr>
            <w:w w:val="105"/>
          </w:rPr>
          <w:t>www.idunn.no/nordand/2018/01/modersmaalsundervisning_lsfrstaaelse_och_betyg_</w:t>
        </w:r>
      </w:hyperlink>
    </w:p>
    <w:p w:rsidR="00987EE8" w:rsidRDefault="00987EE8">
      <w:pPr>
        <w:pStyle w:val="Brdtext"/>
        <w:spacing w:before="7"/>
        <w:rPr>
          <w:sz w:val="25"/>
        </w:rPr>
      </w:pPr>
    </w:p>
    <w:p w:rsidR="00987EE8" w:rsidRDefault="00FB39E3">
      <w:pPr>
        <w:pStyle w:val="Rubrik1"/>
        <w:spacing w:line="208" w:lineRule="auto"/>
        <w:ind w:right="2380"/>
      </w:pPr>
      <w:proofErr w:type="spellStart"/>
      <w:r>
        <w:rPr>
          <w:w w:val="75"/>
        </w:rPr>
        <w:t>Delkurs</w:t>
      </w:r>
      <w:proofErr w:type="spellEnd"/>
      <w:r>
        <w:rPr>
          <w:w w:val="75"/>
        </w:rPr>
        <w:t xml:space="preserve"> 7. </w:t>
      </w:r>
      <w:proofErr w:type="spellStart"/>
      <w:r>
        <w:rPr>
          <w:w w:val="75"/>
        </w:rPr>
        <w:t>Att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hantera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värdegrundsfråg</w:t>
      </w:r>
      <w:r>
        <w:rPr>
          <w:w w:val="75"/>
        </w:rPr>
        <w:t>or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i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modersmålsundervisning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och</w:t>
      </w:r>
      <w:proofErr w:type="spellEnd"/>
      <w:r>
        <w:rPr>
          <w:w w:val="75"/>
        </w:rPr>
        <w:t xml:space="preserve"> </w:t>
      </w:r>
      <w:proofErr w:type="spellStart"/>
      <w:r>
        <w:rPr>
          <w:w w:val="85"/>
        </w:rPr>
        <w:t>studiehandledning</w:t>
      </w:r>
      <w:proofErr w:type="spellEnd"/>
      <w:r>
        <w:rPr>
          <w:w w:val="85"/>
        </w:rPr>
        <w:t xml:space="preserve">, 7.5 </w:t>
      </w:r>
      <w:proofErr w:type="spellStart"/>
      <w:r>
        <w:rPr>
          <w:w w:val="85"/>
        </w:rPr>
        <w:t>högskolepoäng</w:t>
      </w:r>
      <w:proofErr w:type="spellEnd"/>
    </w:p>
    <w:p w:rsidR="00987EE8" w:rsidRDefault="00FB39E3">
      <w:pPr>
        <w:spacing w:before="226"/>
        <w:ind w:left="310"/>
        <w:rPr>
          <w:rFonts w:ascii="Arial Black"/>
          <w:b/>
        </w:rPr>
      </w:pPr>
      <w:proofErr w:type="spellStart"/>
      <w:r>
        <w:rPr>
          <w:rFonts w:ascii="Arial Black"/>
          <w:b/>
        </w:rPr>
        <w:t>Obligatorisk</w:t>
      </w:r>
      <w:proofErr w:type="spellEnd"/>
      <w:r>
        <w:rPr>
          <w:rFonts w:ascii="Arial Black"/>
          <w:b/>
        </w:rPr>
        <w:t xml:space="preserve"> </w:t>
      </w:r>
      <w:proofErr w:type="spellStart"/>
      <w:r>
        <w:rPr>
          <w:rFonts w:ascii="Arial Black"/>
          <w:b/>
        </w:rPr>
        <w:t>litteratur</w:t>
      </w:r>
      <w:proofErr w:type="spellEnd"/>
    </w:p>
    <w:p w:rsidR="00987EE8" w:rsidRDefault="00FB39E3">
      <w:pPr>
        <w:pStyle w:val="Brdtext"/>
        <w:spacing w:before="266"/>
        <w:ind w:left="310"/>
      </w:pPr>
      <w:proofErr w:type="spellStart"/>
      <w:r>
        <w:rPr>
          <w:w w:val="105"/>
        </w:rPr>
        <w:t>Diskrimineringslagen</w:t>
      </w:r>
      <w:proofErr w:type="spellEnd"/>
      <w:r>
        <w:rPr>
          <w:w w:val="105"/>
        </w:rPr>
        <w:t xml:space="preserve"> (2008: 567)</w:t>
      </w:r>
    </w:p>
    <w:p w:rsidR="00987EE8" w:rsidRDefault="00987EE8">
      <w:pPr>
        <w:pStyle w:val="Brdtext"/>
        <w:spacing w:before="7"/>
        <w:rPr>
          <w:sz w:val="27"/>
        </w:rPr>
      </w:pPr>
    </w:p>
    <w:p w:rsidR="00987EE8" w:rsidRDefault="00181C5F">
      <w:pPr>
        <w:spacing w:line="266" w:lineRule="auto"/>
        <w:ind w:left="310" w:right="3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648" behindDoc="1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311785</wp:posOffset>
                </wp:positionV>
                <wp:extent cx="6012815" cy="19050"/>
                <wp:effectExtent l="0" t="0" r="6985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815" cy="19050"/>
                          <a:chOff x="1669" y="491"/>
                          <a:chExt cx="9469" cy="30"/>
                        </a:xfrm>
                      </wpg:grpSpPr>
                      <wps:wsp>
                        <wps:cNvPr id="7" name="Rectangle 9"/>
                        <wps:cNvSpPr>
                          <a:spLocks/>
                        </wps:cNvSpPr>
                        <wps:spPr bwMode="auto">
                          <a:xfrm>
                            <a:off x="1668" y="490"/>
                            <a:ext cx="4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/>
                        </wps:cNvCnPr>
                        <wps:spPr bwMode="auto">
                          <a:xfrm>
                            <a:off x="1717" y="504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563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/>
                        </wps:cNvCnPr>
                        <wps:spPr bwMode="auto">
                          <a:xfrm>
                            <a:off x="10331" y="512"/>
                            <a:ext cx="8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563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D2BA4" id="Group 6" o:spid="_x0000_s1026" style="position:absolute;margin-left:83.45pt;margin-top:24.55pt;width:473.45pt;height:1.5pt;z-index:-6832;mso-position-horizontal-relative:page" coordorigin="1669,491" coordsize="9469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">
                <v:rect id="Rectangle 9" o:spid="_x0000_s1027" style="position:absolute;left:1668;top:490;width:48;height: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" fillcolor="black" stroked="f">
                  <v:path arrowok="t"/>
                </v:rect>
                <v:line id="Line 8" o:spid="_x0000_s1028" style="position:absolute;visibility:visible;mso-wrap-style:square" from="1717,504" to="10895,5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" strokecolor="#0563c1" strokeweight=".72pt">
                  <o:lock v:ext="edit" shapetype="f"/>
                </v:line>
                <v:line id="Line 7" o:spid="_x0000_s1029" style="position:absolute;visibility:visible;mso-wrap-style:square" from="10331,512" to="11137,5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" strokecolor="#0563c1" strokeweight=".72pt">
                  <o:lock v:ext="edit" shapetype="f"/>
                </v:line>
                <w10:wrap anchorx="page"/>
              </v:group>
            </w:pict>
          </mc:Fallback>
        </mc:AlternateContent>
      </w:r>
      <w:proofErr w:type="spellStart"/>
      <w:proofErr w:type="gramStart"/>
      <w:r w:rsidR="00FB39E3">
        <w:rPr>
          <w:w w:val="105"/>
        </w:rPr>
        <w:t>Skolverket</w:t>
      </w:r>
      <w:proofErr w:type="spellEnd"/>
      <w:r w:rsidR="00FB39E3">
        <w:rPr>
          <w:w w:val="105"/>
        </w:rPr>
        <w:t>(</w:t>
      </w:r>
      <w:proofErr w:type="gramEnd"/>
      <w:r w:rsidR="00FB39E3">
        <w:rPr>
          <w:w w:val="105"/>
        </w:rPr>
        <w:t xml:space="preserve">2018). </w:t>
      </w:r>
      <w:proofErr w:type="spellStart"/>
      <w:r w:rsidR="00FB39E3">
        <w:rPr>
          <w:i/>
          <w:w w:val="105"/>
        </w:rPr>
        <w:t>Läroplanenförgrundskolan</w:t>
      </w:r>
      <w:proofErr w:type="spellEnd"/>
      <w:r w:rsidR="00FB39E3">
        <w:rPr>
          <w:i/>
          <w:w w:val="105"/>
        </w:rPr>
        <w:t>, förskoleklassenochfritidshemmet2011(</w:t>
      </w:r>
      <w:proofErr w:type="spellStart"/>
      <w:r w:rsidR="00FB39E3">
        <w:rPr>
          <w:i/>
          <w:w w:val="105"/>
        </w:rPr>
        <w:t>Reviderad</w:t>
      </w:r>
      <w:proofErr w:type="spellEnd"/>
      <w:r w:rsidR="00FB39E3">
        <w:rPr>
          <w:i/>
          <w:w w:val="105"/>
        </w:rPr>
        <w:t xml:space="preserve"> 2018). </w:t>
      </w:r>
      <w:r w:rsidR="00FB39E3">
        <w:rPr>
          <w:w w:val="105"/>
        </w:rPr>
        <w:t xml:space="preserve">Finns </w:t>
      </w:r>
      <w:proofErr w:type="spellStart"/>
      <w:r w:rsidR="00FB39E3">
        <w:rPr>
          <w:w w:val="105"/>
        </w:rPr>
        <w:t>här</w:t>
      </w:r>
      <w:proofErr w:type="spellEnd"/>
      <w:r w:rsidR="00FB39E3">
        <w:rPr>
          <w:w w:val="105"/>
        </w:rPr>
        <w:t xml:space="preserve">: </w:t>
      </w:r>
      <w:r w:rsidR="00FB39E3">
        <w:rPr>
          <w:color w:val="0563C1"/>
          <w:w w:val="105"/>
        </w:rPr>
        <w:t>https://</w:t>
      </w:r>
      <w:hyperlink r:id="rId15">
        <w:r w:rsidR="00FB39E3">
          <w:rPr>
            <w:color w:val="0563C1"/>
            <w:w w:val="105"/>
          </w:rPr>
          <w:t>www.skolverket.se/undervisning/grundsko</w:t>
        </w:r>
        <w:r w:rsidR="00FB39E3">
          <w:rPr>
            <w:color w:val="0563C1"/>
            <w:w w:val="105"/>
          </w:rPr>
          <w:t xml:space="preserve">lan/laroplan-och-kursplaner-for-grundskolan/laroplan- </w:t>
        </w:r>
      </w:hyperlink>
      <w:r w:rsidR="00FB39E3">
        <w:rPr>
          <w:color w:val="0563C1"/>
          <w:w w:val="105"/>
        </w:rPr>
        <w:t xml:space="preserve">lgr11-for- </w:t>
      </w:r>
      <w:proofErr w:type="spellStart"/>
      <w:r w:rsidR="00FB39E3">
        <w:rPr>
          <w:color w:val="0563C1"/>
          <w:w w:val="105"/>
          <w:u w:val="single" w:color="0563C1"/>
        </w:rPr>
        <w:t>grundskolan</w:t>
      </w:r>
      <w:proofErr w:type="spellEnd"/>
      <w:r w:rsidR="00FB39E3">
        <w:rPr>
          <w:color w:val="0563C1"/>
          <w:w w:val="105"/>
          <w:u w:val="single" w:color="0563C1"/>
        </w:rPr>
        <w:t>-</w:t>
      </w:r>
      <w:proofErr w:type="spellStart"/>
      <w:r w:rsidR="00FB39E3">
        <w:rPr>
          <w:color w:val="0563C1"/>
          <w:w w:val="105"/>
          <w:u w:val="single" w:color="0563C1"/>
        </w:rPr>
        <w:t>samt</w:t>
      </w:r>
      <w:proofErr w:type="spellEnd"/>
      <w:r w:rsidR="00FB39E3">
        <w:rPr>
          <w:color w:val="0563C1"/>
          <w:w w:val="105"/>
          <w:u w:val="single" w:color="0563C1"/>
        </w:rPr>
        <w:t>-for-</w:t>
      </w:r>
      <w:proofErr w:type="spellStart"/>
      <w:r w:rsidR="00FB39E3">
        <w:rPr>
          <w:color w:val="0563C1"/>
          <w:w w:val="105"/>
          <w:u w:val="single" w:color="0563C1"/>
        </w:rPr>
        <w:t>forskoleklassen</w:t>
      </w:r>
      <w:proofErr w:type="spellEnd"/>
      <w:r w:rsidR="00FB39E3">
        <w:rPr>
          <w:color w:val="0563C1"/>
          <w:w w:val="105"/>
          <w:u w:val="single" w:color="0563C1"/>
        </w:rPr>
        <w:t>-</w:t>
      </w:r>
      <w:proofErr w:type="spellStart"/>
      <w:r w:rsidR="00FB39E3">
        <w:rPr>
          <w:color w:val="0563C1"/>
          <w:w w:val="105"/>
          <w:u w:val="single" w:color="0563C1"/>
        </w:rPr>
        <w:t>och-fritidshemmet</w:t>
      </w:r>
      <w:proofErr w:type="spellEnd"/>
    </w:p>
    <w:p w:rsidR="00987EE8" w:rsidRDefault="00FB39E3">
      <w:pPr>
        <w:pStyle w:val="Brdtext"/>
        <w:spacing w:before="6"/>
        <w:ind w:left="310"/>
      </w:pPr>
      <w:proofErr w:type="spellStart"/>
      <w:proofErr w:type="gramStart"/>
      <w:r>
        <w:rPr>
          <w:color w:val="222222"/>
          <w:w w:val="105"/>
        </w:rPr>
        <w:t>Skolverket</w:t>
      </w:r>
      <w:proofErr w:type="spellEnd"/>
      <w:r>
        <w:rPr>
          <w:color w:val="222222"/>
          <w:w w:val="105"/>
        </w:rPr>
        <w:t>(</w:t>
      </w:r>
      <w:proofErr w:type="gramEnd"/>
      <w:r>
        <w:rPr>
          <w:color w:val="222222"/>
          <w:w w:val="105"/>
        </w:rPr>
        <w:t>2018)Gy11</w:t>
      </w:r>
    </w:p>
    <w:p w:rsidR="00987EE8" w:rsidRDefault="00FB39E3">
      <w:pPr>
        <w:pStyle w:val="Brdtext"/>
        <w:spacing w:before="10" w:line="244" w:lineRule="auto"/>
        <w:ind w:left="310" w:right="242"/>
      </w:pPr>
      <w:r>
        <w:rPr>
          <w:color w:val="0000FF"/>
          <w:w w:val="105"/>
          <w:u w:val="single" w:color="0000FF"/>
        </w:rPr>
        <w:t>https://</w:t>
      </w:r>
      <w:hyperlink r:id="rId16">
        <w:r>
          <w:rPr>
            <w:color w:val="0000FF"/>
            <w:w w:val="105"/>
            <w:u w:val="single" w:color="0000FF"/>
          </w:rPr>
          <w:t>www.skolverket.se/undervisning/gymnasieskolan/laroplan-program-och-amnen-i-gymnasieskolan/laroplan-</w:t>
        </w:r>
      </w:hyperlink>
      <w:r>
        <w:rPr>
          <w:color w:val="0000FF"/>
          <w:w w:val="105"/>
        </w:rPr>
        <w:t xml:space="preserve"> </w:t>
      </w:r>
      <w:r>
        <w:rPr>
          <w:color w:val="0563C1"/>
          <w:w w:val="105"/>
          <w:u w:val="single" w:color="0563C1"/>
        </w:rPr>
        <w:t>gy11-for-gymnasieskolan</w:t>
      </w:r>
    </w:p>
    <w:p w:rsidR="00987EE8" w:rsidRDefault="00987EE8">
      <w:pPr>
        <w:pStyle w:val="Brdtext"/>
        <w:spacing w:before="7"/>
        <w:rPr>
          <w:sz w:val="18"/>
        </w:rPr>
      </w:pPr>
    </w:p>
    <w:p w:rsidR="00987EE8" w:rsidRDefault="00FB39E3">
      <w:pPr>
        <w:pStyle w:val="Rubrik1"/>
        <w:spacing w:before="101"/>
      </w:pPr>
      <w:proofErr w:type="spellStart"/>
      <w:r>
        <w:t>Referen</w:t>
      </w:r>
      <w:r>
        <w:t>slitteratur</w:t>
      </w:r>
      <w:proofErr w:type="spellEnd"/>
    </w:p>
    <w:p w:rsidR="00987EE8" w:rsidRDefault="00987EE8">
      <w:pPr>
        <w:pStyle w:val="Brdtext"/>
        <w:spacing w:before="8"/>
        <w:rPr>
          <w:rFonts w:ascii="Arial Black"/>
          <w:b/>
          <w:sz w:val="19"/>
        </w:rPr>
      </w:pPr>
    </w:p>
    <w:p w:rsidR="00987EE8" w:rsidRDefault="00FB39E3">
      <w:pPr>
        <w:spacing w:line="264" w:lineRule="auto"/>
        <w:ind w:left="310" w:right="968"/>
      </w:pPr>
      <w:proofErr w:type="spellStart"/>
      <w:r>
        <w:rPr>
          <w:w w:val="110"/>
        </w:rPr>
        <w:t>Arneback</w:t>
      </w:r>
      <w:proofErr w:type="spellEnd"/>
      <w:r>
        <w:rPr>
          <w:w w:val="110"/>
        </w:rPr>
        <w:t xml:space="preserve">, Emma (2012). </w:t>
      </w:r>
      <w:proofErr w:type="spellStart"/>
      <w:r>
        <w:rPr>
          <w:i/>
          <w:w w:val="110"/>
        </w:rPr>
        <w:t>Medkränkningensommåttstock</w:t>
      </w:r>
      <w:proofErr w:type="spellEnd"/>
      <w:r>
        <w:rPr>
          <w:i/>
          <w:w w:val="110"/>
        </w:rPr>
        <w:t xml:space="preserve">: </w:t>
      </w:r>
      <w:proofErr w:type="spellStart"/>
      <w:r>
        <w:rPr>
          <w:i/>
          <w:w w:val="110"/>
        </w:rPr>
        <w:t>omplaneradebemötandenavfrämlingsfientliga</w:t>
      </w:r>
      <w:proofErr w:type="spellEnd"/>
      <w:r>
        <w:rPr>
          <w:i/>
          <w:w w:val="110"/>
        </w:rPr>
        <w:t xml:space="preserve"> </w:t>
      </w:r>
      <w:proofErr w:type="spellStart"/>
      <w:r>
        <w:rPr>
          <w:i/>
          <w:w w:val="110"/>
        </w:rPr>
        <w:t>uttryck</w:t>
      </w:r>
      <w:proofErr w:type="spellEnd"/>
      <w:r>
        <w:rPr>
          <w:i/>
          <w:w w:val="110"/>
        </w:rPr>
        <w:t xml:space="preserve"> </w:t>
      </w:r>
      <w:proofErr w:type="spellStart"/>
      <w:r>
        <w:rPr>
          <w:i/>
          <w:w w:val="110"/>
        </w:rPr>
        <w:t>i</w:t>
      </w:r>
      <w:proofErr w:type="spellEnd"/>
      <w:r>
        <w:rPr>
          <w:i/>
          <w:w w:val="110"/>
        </w:rPr>
        <w:t xml:space="preserve"> </w:t>
      </w:r>
      <w:proofErr w:type="spellStart"/>
      <w:r>
        <w:rPr>
          <w:i/>
          <w:w w:val="110"/>
        </w:rPr>
        <w:t>gymnasieskolan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Örebro</w:t>
      </w:r>
      <w:proofErr w:type="spellEnd"/>
      <w:r>
        <w:rPr>
          <w:w w:val="110"/>
        </w:rPr>
        <w:t xml:space="preserve">: </w:t>
      </w:r>
      <w:proofErr w:type="spellStart"/>
      <w:r>
        <w:rPr>
          <w:w w:val="110"/>
        </w:rPr>
        <w:t>Örebro</w:t>
      </w:r>
      <w:proofErr w:type="spellEnd"/>
      <w:r>
        <w:rPr>
          <w:w w:val="110"/>
        </w:rPr>
        <w:t xml:space="preserve"> University.</w:t>
      </w:r>
    </w:p>
    <w:p w:rsidR="00987EE8" w:rsidRDefault="00987EE8">
      <w:pPr>
        <w:pStyle w:val="Brdtext"/>
        <w:spacing w:before="1"/>
        <w:rPr>
          <w:sz w:val="24"/>
        </w:rPr>
      </w:pPr>
    </w:p>
    <w:p w:rsidR="00987EE8" w:rsidRDefault="00FB39E3">
      <w:pPr>
        <w:pStyle w:val="Brdtext"/>
        <w:ind w:left="310"/>
      </w:pPr>
      <w:proofErr w:type="spellStart"/>
      <w:r>
        <w:rPr>
          <w:w w:val="120"/>
        </w:rPr>
        <w:t>Barnkonventionen</w:t>
      </w:r>
      <w:proofErr w:type="spellEnd"/>
      <w:r>
        <w:rPr>
          <w:w w:val="120"/>
        </w:rPr>
        <w:t xml:space="preserve"> </w:t>
      </w:r>
      <w:r>
        <w:rPr>
          <w:color w:val="1155CC"/>
          <w:w w:val="120"/>
          <w:u w:val="single" w:color="1155CC"/>
        </w:rPr>
        <w:t>https://unicef.se/barnkonventionen</w:t>
      </w:r>
    </w:p>
    <w:p w:rsidR="00987EE8" w:rsidRDefault="00987EE8">
      <w:pPr>
        <w:pStyle w:val="Brdtext"/>
        <w:spacing w:before="7"/>
        <w:rPr>
          <w:sz w:val="17"/>
        </w:rPr>
      </w:pPr>
    </w:p>
    <w:p w:rsidR="00987EE8" w:rsidRDefault="00FB39E3">
      <w:pPr>
        <w:spacing w:before="104" w:line="273" w:lineRule="auto"/>
        <w:ind w:left="310" w:right="968"/>
      </w:pPr>
      <w:proofErr w:type="spellStart"/>
      <w:r>
        <w:rPr>
          <w:w w:val="105"/>
        </w:rPr>
        <w:t>Bigestans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Ania</w:t>
      </w:r>
      <w:proofErr w:type="spellEnd"/>
      <w:r>
        <w:rPr>
          <w:w w:val="105"/>
        </w:rPr>
        <w:t xml:space="preserve"> (2015). </w:t>
      </w:r>
      <w:proofErr w:type="spellStart"/>
      <w:r>
        <w:rPr>
          <w:i/>
          <w:w w:val="105"/>
        </w:rPr>
        <w:t>Utmaningar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och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möjl</w:t>
      </w:r>
      <w:r>
        <w:rPr>
          <w:i/>
          <w:w w:val="105"/>
        </w:rPr>
        <w:t>igheter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för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utländska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lärare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som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återinträder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yrkeslivet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svensk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skola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Doktorsavhandling</w:t>
      </w:r>
      <w:proofErr w:type="spellEnd"/>
      <w:r>
        <w:rPr>
          <w:w w:val="105"/>
        </w:rPr>
        <w:t xml:space="preserve">, </w:t>
      </w:r>
      <w:proofErr w:type="spellStart"/>
      <w:proofErr w:type="gramStart"/>
      <w:r>
        <w:rPr>
          <w:w w:val="105"/>
        </w:rPr>
        <w:t>Stockholm:Stockholms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universitet</w:t>
      </w:r>
      <w:proofErr w:type="spellEnd"/>
      <w:r>
        <w:rPr>
          <w:w w:val="105"/>
        </w:rPr>
        <w:t>.</w:t>
      </w:r>
    </w:p>
    <w:p w:rsidR="00987EE8" w:rsidRDefault="00987EE8">
      <w:pPr>
        <w:spacing w:line="273" w:lineRule="auto"/>
        <w:sectPr w:rsidR="00987EE8">
          <w:pgSz w:w="11900" w:h="16840"/>
          <w:pgMar w:top="1340" w:right="400" w:bottom="280" w:left="1000" w:header="720" w:footer="720" w:gutter="0"/>
          <w:cols w:space="720"/>
        </w:sectPr>
      </w:pPr>
    </w:p>
    <w:p w:rsidR="00987EE8" w:rsidRDefault="00FB39E3">
      <w:pPr>
        <w:pStyle w:val="Brdtext"/>
        <w:spacing w:before="78" w:line="264" w:lineRule="auto"/>
        <w:ind w:left="105" w:right="968"/>
      </w:pPr>
      <w:proofErr w:type="spellStart"/>
      <w:r>
        <w:rPr>
          <w:color w:val="222222"/>
          <w:w w:val="105"/>
        </w:rPr>
        <w:lastRenderedPageBreak/>
        <w:t>Ghandchi</w:t>
      </w:r>
      <w:proofErr w:type="spellEnd"/>
      <w:r>
        <w:rPr>
          <w:color w:val="222222"/>
          <w:w w:val="105"/>
        </w:rPr>
        <w:t xml:space="preserve">, </w:t>
      </w:r>
      <w:proofErr w:type="spellStart"/>
      <w:r>
        <w:rPr>
          <w:color w:val="222222"/>
          <w:w w:val="105"/>
        </w:rPr>
        <w:t>Narges</w:t>
      </w:r>
      <w:proofErr w:type="spellEnd"/>
      <w:r>
        <w:rPr>
          <w:color w:val="222222"/>
          <w:w w:val="105"/>
        </w:rPr>
        <w:t xml:space="preserve"> (2018). Who is the authority? The study of language registers and ideologies in two mother tongue</w:t>
      </w:r>
      <w:r>
        <w:rPr>
          <w:color w:val="222222"/>
          <w:w w:val="105"/>
        </w:rPr>
        <w:t xml:space="preserve"> classes in Copenhagen. </w:t>
      </w:r>
      <w:proofErr w:type="spellStart"/>
      <w:r>
        <w:rPr>
          <w:i/>
          <w:color w:val="222222"/>
          <w:w w:val="105"/>
        </w:rPr>
        <w:t>Multilingua</w:t>
      </w:r>
      <w:proofErr w:type="spellEnd"/>
      <w:r>
        <w:rPr>
          <w:color w:val="222222"/>
          <w:w w:val="105"/>
        </w:rPr>
        <w:t xml:space="preserve">, </w:t>
      </w:r>
      <w:r>
        <w:rPr>
          <w:i/>
          <w:color w:val="222222"/>
          <w:w w:val="105"/>
        </w:rPr>
        <w:t>37</w:t>
      </w:r>
      <w:r>
        <w:rPr>
          <w:color w:val="222222"/>
          <w:w w:val="105"/>
        </w:rPr>
        <w:t>(6), 649-680.</w:t>
      </w:r>
    </w:p>
    <w:p w:rsidR="00987EE8" w:rsidRDefault="00987EE8">
      <w:pPr>
        <w:pStyle w:val="Brdtext"/>
        <w:spacing w:before="8"/>
        <w:rPr>
          <w:sz w:val="20"/>
        </w:rPr>
      </w:pPr>
    </w:p>
    <w:p w:rsidR="00987EE8" w:rsidRDefault="00FB39E3">
      <w:pPr>
        <w:pStyle w:val="Brdtext"/>
        <w:ind w:left="310"/>
      </w:pPr>
      <w:r>
        <w:rPr>
          <w:w w:val="105"/>
        </w:rPr>
        <w:t>Englund, Tomas (2011). The potential of education for creating mutual trust: Schools as sites for deliberation.</w:t>
      </w:r>
    </w:p>
    <w:p w:rsidR="00987EE8" w:rsidRDefault="00FB39E3">
      <w:pPr>
        <w:spacing w:before="20"/>
        <w:ind w:left="310"/>
      </w:pPr>
      <w:r>
        <w:rPr>
          <w:i/>
        </w:rPr>
        <w:t>Educational Philosophy and Theory</w:t>
      </w:r>
      <w:r>
        <w:t>, 43(3), 236-248.</w:t>
      </w:r>
    </w:p>
    <w:p w:rsidR="00987EE8" w:rsidRDefault="00987EE8">
      <w:pPr>
        <w:pStyle w:val="Brdtext"/>
        <w:spacing w:before="1"/>
        <w:rPr>
          <w:sz w:val="27"/>
        </w:rPr>
      </w:pPr>
    </w:p>
    <w:p w:rsidR="00987EE8" w:rsidRDefault="00FB39E3">
      <w:pPr>
        <w:pStyle w:val="Brdtext"/>
        <w:spacing w:before="1"/>
        <w:ind w:left="310"/>
      </w:pPr>
      <w:r>
        <w:rPr>
          <w:w w:val="105"/>
        </w:rPr>
        <w:t xml:space="preserve">European Commission Against Racism and </w:t>
      </w:r>
      <w:proofErr w:type="gramStart"/>
      <w:r>
        <w:rPr>
          <w:w w:val="105"/>
        </w:rPr>
        <w:t>Intolerance(</w:t>
      </w:r>
      <w:proofErr w:type="gramEnd"/>
      <w:r>
        <w:rPr>
          <w:w w:val="105"/>
        </w:rPr>
        <w:t xml:space="preserve">2015). </w:t>
      </w:r>
      <w:proofErr w:type="spellStart"/>
      <w:r>
        <w:rPr>
          <w:w w:val="105"/>
        </w:rPr>
        <w:t>ECRIConclusionsonthe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Implementationofthe</w:t>
      </w:r>
      <w:proofErr w:type="spellEnd"/>
    </w:p>
    <w:p w:rsidR="00987EE8" w:rsidRDefault="00FB39E3">
      <w:pPr>
        <w:pStyle w:val="Brdtext"/>
        <w:spacing w:before="29" w:line="268" w:lineRule="auto"/>
        <w:ind w:left="310" w:right="574"/>
      </w:pPr>
      <w:r>
        <w:rPr>
          <w:w w:val="105"/>
        </w:rPr>
        <w:t>Recommendations in Respect of Sweden Subject to Interim Follow-up: Adopted on 19 March 2015. Strasbourg: Council of Europe.</w:t>
      </w:r>
    </w:p>
    <w:p w:rsidR="00987EE8" w:rsidRDefault="00FB39E3">
      <w:pPr>
        <w:spacing w:before="162" w:line="259" w:lineRule="auto"/>
        <w:ind w:left="310" w:right="968"/>
      </w:pPr>
      <w:r>
        <w:rPr>
          <w:w w:val="105"/>
        </w:rPr>
        <w:t xml:space="preserve">Lorentz, Hans (2009). </w:t>
      </w:r>
      <w:proofErr w:type="spellStart"/>
      <w:r>
        <w:rPr>
          <w:i/>
          <w:w w:val="105"/>
        </w:rPr>
        <w:t>Skolan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som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mångkulturell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arbetsplats</w:t>
      </w:r>
      <w:proofErr w:type="spellEnd"/>
      <w:r>
        <w:rPr>
          <w:i/>
          <w:w w:val="105"/>
        </w:rPr>
        <w:t xml:space="preserve">. </w:t>
      </w:r>
      <w:proofErr w:type="spellStart"/>
      <w:r>
        <w:rPr>
          <w:i/>
          <w:w w:val="105"/>
        </w:rPr>
        <w:t>Att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tillämpa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interkulturell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pedagogik</w:t>
      </w:r>
      <w:proofErr w:type="spellEnd"/>
      <w:r>
        <w:rPr>
          <w:w w:val="105"/>
        </w:rPr>
        <w:t xml:space="preserve">. 212 </w:t>
      </w:r>
      <w:proofErr w:type="spellStart"/>
      <w:r>
        <w:rPr>
          <w:w w:val="105"/>
        </w:rPr>
        <w:t>sidor</w:t>
      </w:r>
      <w:proofErr w:type="spellEnd"/>
      <w:r>
        <w:rPr>
          <w:w w:val="105"/>
        </w:rPr>
        <w:t>. Lund: Studentlitteratur. ISBN 9789144051505.</w:t>
      </w:r>
    </w:p>
    <w:p w:rsidR="00987EE8" w:rsidRDefault="00987EE8">
      <w:pPr>
        <w:pStyle w:val="Brdtext"/>
        <w:spacing w:before="6"/>
        <w:rPr>
          <w:sz w:val="24"/>
        </w:rPr>
      </w:pPr>
    </w:p>
    <w:p w:rsidR="00987EE8" w:rsidRDefault="00FB39E3">
      <w:pPr>
        <w:ind w:left="314"/>
        <w:rPr>
          <w:sz w:val="23"/>
        </w:rPr>
      </w:pPr>
      <w:r>
        <w:rPr>
          <w:sz w:val="23"/>
        </w:rPr>
        <w:t xml:space="preserve">Shafer-Landau, Russ (2017) The Fundamentals of Ethics, Oxford: Oxford University press. 500 </w:t>
      </w:r>
      <w:proofErr w:type="spellStart"/>
      <w:r>
        <w:rPr>
          <w:sz w:val="23"/>
        </w:rPr>
        <w:t>sidor</w:t>
      </w:r>
      <w:proofErr w:type="spellEnd"/>
    </w:p>
    <w:p w:rsidR="00987EE8" w:rsidRDefault="00987EE8">
      <w:pPr>
        <w:pStyle w:val="Brdtext"/>
        <w:rPr>
          <w:sz w:val="26"/>
        </w:rPr>
      </w:pPr>
    </w:p>
    <w:p w:rsidR="00987EE8" w:rsidRDefault="00987EE8">
      <w:pPr>
        <w:pStyle w:val="Brdtext"/>
        <w:spacing w:before="1"/>
        <w:rPr>
          <w:sz w:val="21"/>
        </w:rPr>
      </w:pPr>
    </w:p>
    <w:p w:rsidR="00987EE8" w:rsidRDefault="00FB39E3">
      <w:pPr>
        <w:pStyle w:val="Rubrik1"/>
        <w:spacing w:line="208" w:lineRule="auto"/>
      </w:pPr>
      <w:proofErr w:type="spellStart"/>
      <w:r>
        <w:rPr>
          <w:w w:val="75"/>
        </w:rPr>
        <w:t>Delkurs</w:t>
      </w:r>
      <w:proofErr w:type="spellEnd"/>
      <w:r>
        <w:rPr>
          <w:w w:val="75"/>
        </w:rPr>
        <w:t xml:space="preserve"> 8. </w:t>
      </w:r>
      <w:proofErr w:type="spellStart"/>
      <w:r>
        <w:rPr>
          <w:w w:val="75"/>
        </w:rPr>
        <w:t>Språk</w:t>
      </w:r>
      <w:proofErr w:type="spellEnd"/>
      <w:r>
        <w:rPr>
          <w:w w:val="75"/>
        </w:rPr>
        <w:t xml:space="preserve">- </w:t>
      </w:r>
      <w:proofErr w:type="spellStart"/>
      <w:r>
        <w:rPr>
          <w:w w:val="75"/>
        </w:rPr>
        <w:t>och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kunskapsutv</w:t>
      </w:r>
      <w:r>
        <w:rPr>
          <w:w w:val="75"/>
        </w:rPr>
        <w:t>ecklande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arbetssätt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i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modersmålsundervisning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och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studiehandledning</w:t>
      </w:r>
      <w:proofErr w:type="spellEnd"/>
      <w:r>
        <w:rPr>
          <w:w w:val="75"/>
        </w:rPr>
        <w:t xml:space="preserve">, 7.5 </w:t>
      </w:r>
      <w:proofErr w:type="spellStart"/>
      <w:r>
        <w:rPr>
          <w:w w:val="85"/>
        </w:rPr>
        <w:t>högskolepoäng</w:t>
      </w:r>
      <w:proofErr w:type="spellEnd"/>
    </w:p>
    <w:p w:rsidR="00987EE8" w:rsidRDefault="00FB39E3">
      <w:pPr>
        <w:spacing w:before="235"/>
        <w:ind w:left="310"/>
        <w:rPr>
          <w:rFonts w:ascii="Arial Black"/>
          <w:b/>
        </w:rPr>
      </w:pPr>
      <w:proofErr w:type="spellStart"/>
      <w:r>
        <w:rPr>
          <w:rFonts w:ascii="Arial Black"/>
          <w:b/>
        </w:rPr>
        <w:t>Obligatorisk</w:t>
      </w:r>
      <w:proofErr w:type="spellEnd"/>
      <w:r>
        <w:rPr>
          <w:rFonts w:ascii="Arial Black"/>
          <w:b/>
        </w:rPr>
        <w:t xml:space="preserve"> </w:t>
      </w:r>
      <w:proofErr w:type="spellStart"/>
      <w:r>
        <w:rPr>
          <w:rFonts w:ascii="Arial Black"/>
          <w:b/>
        </w:rPr>
        <w:t>litteratur</w:t>
      </w:r>
      <w:proofErr w:type="spellEnd"/>
    </w:p>
    <w:p w:rsidR="00987EE8" w:rsidRDefault="00FB39E3">
      <w:pPr>
        <w:spacing w:before="51" w:line="524" w:lineRule="exact"/>
        <w:ind w:left="310" w:right="312"/>
        <w:rPr>
          <w:i/>
        </w:rPr>
      </w:pPr>
      <w:r>
        <w:rPr>
          <w:w w:val="105"/>
        </w:rPr>
        <w:t xml:space="preserve">Gibbons, Pauline (2018) </w:t>
      </w:r>
      <w:proofErr w:type="spellStart"/>
      <w:r>
        <w:rPr>
          <w:i/>
          <w:w w:val="105"/>
        </w:rPr>
        <w:t>Stärk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språket</w:t>
      </w:r>
      <w:proofErr w:type="spellEnd"/>
      <w:r>
        <w:rPr>
          <w:i/>
          <w:w w:val="105"/>
        </w:rPr>
        <w:t xml:space="preserve">, </w:t>
      </w:r>
      <w:proofErr w:type="spellStart"/>
      <w:r>
        <w:rPr>
          <w:i/>
          <w:w w:val="105"/>
        </w:rPr>
        <w:t>stärk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lärandet</w:t>
      </w:r>
      <w:proofErr w:type="spellEnd"/>
      <w:r>
        <w:rPr>
          <w:w w:val="105"/>
        </w:rPr>
        <w:t xml:space="preserve">. </w:t>
      </w:r>
      <w:proofErr w:type="gramStart"/>
      <w:r>
        <w:rPr>
          <w:w w:val="105"/>
        </w:rPr>
        <w:t>5:e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uppl</w:t>
      </w:r>
      <w:proofErr w:type="spellEnd"/>
      <w:r>
        <w:rPr>
          <w:w w:val="105"/>
        </w:rPr>
        <w:t xml:space="preserve">. Lund: Studentlitteratur, ISBN: 9789144128948, s. 275 </w:t>
      </w:r>
      <w:proofErr w:type="spellStart"/>
      <w:proofErr w:type="gramStart"/>
      <w:r>
        <w:rPr>
          <w:w w:val="105"/>
        </w:rPr>
        <w:t>Skolinspektionen</w:t>
      </w:r>
      <w:proofErr w:type="spellEnd"/>
      <w:r>
        <w:rPr>
          <w:w w:val="105"/>
        </w:rPr>
        <w:t>(</w:t>
      </w:r>
      <w:proofErr w:type="gramEnd"/>
      <w:r>
        <w:rPr>
          <w:w w:val="105"/>
        </w:rPr>
        <w:t xml:space="preserve">2010) </w:t>
      </w:r>
      <w:r>
        <w:rPr>
          <w:i/>
          <w:w w:val="105"/>
        </w:rPr>
        <w:t>Språk</w:t>
      </w:r>
      <w:r>
        <w:rPr>
          <w:i/>
          <w:w w:val="105"/>
        </w:rPr>
        <w:t>ochkunskapsutvecklingforbarnochelevermedannatmodersmålänsvenska.</w:t>
      </w:r>
    </w:p>
    <w:p w:rsidR="00987EE8" w:rsidRDefault="00FB39E3">
      <w:pPr>
        <w:spacing w:line="224" w:lineRule="exact"/>
        <w:ind w:left="310"/>
        <w:rPr>
          <w:i/>
        </w:rPr>
      </w:pPr>
      <w:proofErr w:type="spellStart"/>
      <w:r>
        <w:rPr>
          <w:i/>
          <w:w w:val="105"/>
        </w:rPr>
        <w:t>Kvalitetsgranskning</w:t>
      </w:r>
      <w:proofErr w:type="spellEnd"/>
      <w:r>
        <w:rPr>
          <w:i/>
          <w:w w:val="105"/>
        </w:rPr>
        <w:t>. Rapport 2010:16.</w:t>
      </w:r>
    </w:p>
    <w:p w:rsidR="00987EE8" w:rsidRDefault="00987EE8">
      <w:pPr>
        <w:pStyle w:val="Brdtext"/>
        <w:rPr>
          <w:i/>
          <w:sz w:val="24"/>
        </w:rPr>
      </w:pPr>
    </w:p>
    <w:p w:rsidR="00987EE8" w:rsidRDefault="00987EE8">
      <w:pPr>
        <w:pStyle w:val="Brdtext"/>
        <w:spacing w:before="3"/>
        <w:rPr>
          <w:i/>
          <w:sz w:val="20"/>
        </w:rPr>
      </w:pPr>
    </w:p>
    <w:p w:rsidR="00987EE8" w:rsidRDefault="00FB39E3">
      <w:pPr>
        <w:pStyle w:val="Rubrik1"/>
      </w:pPr>
      <w:proofErr w:type="spellStart"/>
      <w:r>
        <w:t>Referenslitteratur</w:t>
      </w:r>
      <w:proofErr w:type="spellEnd"/>
    </w:p>
    <w:p w:rsidR="00987EE8" w:rsidRDefault="00FB39E3">
      <w:pPr>
        <w:pStyle w:val="Brdtext"/>
        <w:spacing w:before="243" w:line="268" w:lineRule="auto"/>
        <w:ind w:left="310" w:right="626"/>
        <w:jc w:val="both"/>
      </w:pPr>
      <w:proofErr w:type="spellStart"/>
      <w:r>
        <w:rPr>
          <w:w w:val="105"/>
        </w:rPr>
        <w:t>Bockgård</w:t>
      </w:r>
      <w:proofErr w:type="spellEnd"/>
      <w:r>
        <w:rPr>
          <w:w w:val="105"/>
        </w:rPr>
        <w:t xml:space="preserve">, Gustav, </w:t>
      </w:r>
      <w:proofErr w:type="spellStart"/>
      <w:r>
        <w:rPr>
          <w:w w:val="105"/>
        </w:rPr>
        <w:t>Landqvist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Håkan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Schröter</w:t>
      </w:r>
      <w:proofErr w:type="spellEnd"/>
      <w:r>
        <w:rPr>
          <w:w w:val="105"/>
        </w:rPr>
        <w:t xml:space="preserve">, Thorsten&amp; Karin </w:t>
      </w:r>
      <w:proofErr w:type="spellStart"/>
      <w:proofErr w:type="gramStart"/>
      <w:r>
        <w:rPr>
          <w:w w:val="105"/>
        </w:rPr>
        <w:t>Sheikhi</w:t>
      </w:r>
      <w:proofErr w:type="spellEnd"/>
      <w:r>
        <w:rPr>
          <w:w w:val="105"/>
        </w:rPr>
        <w:t>(</w:t>
      </w:r>
      <w:proofErr w:type="gramEnd"/>
      <w:r>
        <w:rPr>
          <w:w w:val="105"/>
        </w:rPr>
        <w:t xml:space="preserve">2017). </w:t>
      </w:r>
      <w:proofErr w:type="spellStart"/>
      <w:r>
        <w:rPr>
          <w:w w:val="105"/>
        </w:rPr>
        <w:t>Styra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stötta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exempel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på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språkutvecklande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lärarkomm</w:t>
      </w:r>
      <w:r>
        <w:rPr>
          <w:w w:val="105"/>
        </w:rPr>
        <w:t>unikation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flerspråkigt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klassrum</w:t>
      </w:r>
      <w:proofErr w:type="spellEnd"/>
      <w:r>
        <w:rPr>
          <w:w w:val="105"/>
        </w:rPr>
        <w:t xml:space="preserve">. I </w:t>
      </w:r>
      <w:proofErr w:type="spellStart"/>
      <w:r>
        <w:rPr>
          <w:w w:val="105"/>
        </w:rPr>
        <w:t>Lahdenperä</w:t>
      </w:r>
      <w:proofErr w:type="spellEnd"/>
      <w:r>
        <w:rPr>
          <w:w w:val="105"/>
        </w:rPr>
        <w:t xml:space="preserve">, Pirjo. &amp; </w:t>
      </w:r>
      <w:proofErr w:type="spellStart"/>
      <w:r>
        <w:rPr>
          <w:w w:val="105"/>
        </w:rPr>
        <w:t>Sundgren</w:t>
      </w:r>
      <w:proofErr w:type="spellEnd"/>
      <w:r>
        <w:rPr>
          <w:w w:val="105"/>
        </w:rPr>
        <w:t xml:space="preserve">, Eva (red.), </w:t>
      </w:r>
      <w:proofErr w:type="spellStart"/>
      <w:r>
        <w:rPr>
          <w:i/>
          <w:w w:val="105"/>
        </w:rPr>
        <w:t>Skolans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möte</w:t>
      </w:r>
      <w:proofErr w:type="spellEnd"/>
      <w:r>
        <w:rPr>
          <w:i/>
          <w:w w:val="105"/>
        </w:rPr>
        <w:t xml:space="preserve"> med </w:t>
      </w:r>
      <w:proofErr w:type="spellStart"/>
      <w:r>
        <w:rPr>
          <w:i/>
          <w:w w:val="105"/>
        </w:rPr>
        <w:t>nyanlända</w:t>
      </w:r>
      <w:proofErr w:type="spellEnd"/>
      <w:r>
        <w:rPr>
          <w:w w:val="105"/>
        </w:rPr>
        <w:t>. Stockholm: Liber.</w:t>
      </w:r>
    </w:p>
    <w:p w:rsidR="00987EE8" w:rsidRDefault="00987EE8">
      <w:pPr>
        <w:pStyle w:val="Brdtext"/>
        <w:spacing w:before="7"/>
        <w:rPr>
          <w:sz w:val="20"/>
        </w:rPr>
      </w:pPr>
    </w:p>
    <w:p w:rsidR="00987EE8" w:rsidRDefault="00FB39E3">
      <w:pPr>
        <w:spacing w:line="268" w:lineRule="auto"/>
        <w:ind w:left="310" w:right="968"/>
      </w:pPr>
      <w:r>
        <w:rPr>
          <w:w w:val="105"/>
        </w:rPr>
        <w:t xml:space="preserve">Gibbons, Pauline (2018) </w:t>
      </w:r>
      <w:r>
        <w:rPr>
          <w:i/>
          <w:w w:val="105"/>
        </w:rPr>
        <w:t xml:space="preserve">Lyft </w:t>
      </w:r>
      <w:proofErr w:type="spellStart"/>
      <w:r>
        <w:rPr>
          <w:i/>
          <w:w w:val="105"/>
        </w:rPr>
        <w:t>språket</w:t>
      </w:r>
      <w:proofErr w:type="spellEnd"/>
      <w:r>
        <w:rPr>
          <w:i/>
          <w:w w:val="105"/>
        </w:rPr>
        <w:t xml:space="preserve">, </w:t>
      </w:r>
      <w:proofErr w:type="spellStart"/>
      <w:r>
        <w:rPr>
          <w:i/>
          <w:w w:val="105"/>
        </w:rPr>
        <w:t>lyft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tänkandet</w:t>
      </w:r>
      <w:proofErr w:type="spellEnd"/>
      <w:r>
        <w:rPr>
          <w:w w:val="105"/>
        </w:rPr>
        <w:t xml:space="preserve">. </w:t>
      </w:r>
      <w:proofErr w:type="gramStart"/>
      <w:r>
        <w:rPr>
          <w:w w:val="105"/>
        </w:rPr>
        <w:t>3:e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uppl</w:t>
      </w:r>
      <w:proofErr w:type="spellEnd"/>
      <w:r>
        <w:rPr>
          <w:w w:val="105"/>
        </w:rPr>
        <w:t>. Lund: Studentlitteratur, 263 s. ISBN: 9789144128955</w:t>
      </w:r>
    </w:p>
    <w:p w:rsidR="00987EE8" w:rsidRDefault="00987EE8">
      <w:pPr>
        <w:pStyle w:val="Brdtext"/>
        <w:spacing w:before="1"/>
        <w:rPr>
          <w:sz w:val="21"/>
        </w:rPr>
      </w:pPr>
    </w:p>
    <w:p w:rsidR="00987EE8" w:rsidRDefault="00FB39E3">
      <w:pPr>
        <w:spacing w:line="268" w:lineRule="auto"/>
        <w:ind w:left="310" w:right="574"/>
      </w:pPr>
      <w:proofErr w:type="spellStart"/>
      <w:r>
        <w:rPr>
          <w:w w:val="105"/>
        </w:rPr>
        <w:t>Lahdenperä</w:t>
      </w:r>
      <w:proofErr w:type="spellEnd"/>
      <w:r>
        <w:rPr>
          <w:w w:val="105"/>
        </w:rPr>
        <w:t xml:space="preserve">, Pirjo &amp; </w:t>
      </w:r>
      <w:proofErr w:type="spellStart"/>
      <w:r>
        <w:rPr>
          <w:w w:val="105"/>
        </w:rPr>
        <w:t>Sundgren</w:t>
      </w:r>
      <w:proofErr w:type="spellEnd"/>
      <w:r>
        <w:rPr>
          <w:w w:val="105"/>
        </w:rPr>
        <w:t xml:space="preserve">, Eva (red.) </w:t>
      </w:r>
      <w:proofErr w:type="spellStart"/>
      <w:r>
        <w:rPr>
          <w:i/>
          <w:w w:val="105"/>
        </w:rPr>
        <w:t>Nyanlända</w:t>
      </w:r>
      <w:proofErr w:type="spellEnd"/>
      <w:r>
        <w:rPr>
          <w:i/>
          <w:w w:val="105"/>
        </w:rPr>
        <w:t xml:space="preserve">, </w:t>
      </w:r>
      <w:proofErr w:type="spellStart"/>
      <w:r>
        <w:rPr>
          <w:i/>
          <w:w w:val="105"/>
        </w:rPr>
        <w:t>interkulturalitet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och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flerspråkighet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klassrummet</w:t>
      </w:r>
      <w:proofErr w:type="spellEnd"/>
      <w:r>
        <w:rPr>
          <w:w w:val="105"/>
        </w:rPr>
        <w:t>. (ss. 201– 224). Stockholm: Liber.</w:t>
      </w:r>
    </w:p>
    <w:p w:rsidR="00987EE8" w:rsidRDefault="00987EE8">
      <w:pPr>
        <w:pStyle w:val="Brdtext"/>
        <w:spacing w:before="1"/>
        <w:rPr>
          <w:sz w:val="21"/>
        </w:rPr>
      </w:pPr>
    </w:p>
    <w:p w:rsidR="00987EE8" w:rsidRDefault="00181C5F">
      <w:pPr>
        <w:spacing w:line="268" w:lineRule="auto"/>
        <w:ind w:left="310" w:right="3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672" behindDoc="1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311785</wp:posOffset>
                </wp:positionV>
                <wp:extent cx="6012815" cy="18415"/>
                <wp:effectExtent l="0" t="0" r="698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815" cy="18415"/>
                          <a:chOff x="1669" y="491"/>
                          <a:chExt cx="9469" cy="29"/>
                        </a:xfrm>
                      </wpg:grpSpPr>
                      <wps:wsp>
                        <wps:cNvPr id="3" name="Rectangle 5"/>
                        <wps:cNvSpPr>
                          <a:spLocks/>
                        </wps:cNvSpPr>
                        <wps:spPr bwMode="auto">
                          <a:xfrm>
                            <a:off x="1668" y="490"/>
                            <a:ext cx="4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/>
                        </wps:cNvCnPr>
                        <wps:spPr bwMode="auto">
                          <a:xfrm>
                            <a:off x="1717" y="506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563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/>
                        </wps:cNvCnPr>
                        <wps:spPr bwMode="auto">
                          <a:xfrm>
                            <a:off x="10331" y="512"/>
                            <a:ext cx="8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563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426D8" id="Group 2" o:spid="_x0000_s1026" style="position:absolute;margin-left:83.45pt;margin-top:24.55pt;width:473.45pt;height:1.45pt;z-index:-6808;mso-position-horizontal-relative:page" coordorigin="1669,491" coordsize="9469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">
                <v:rect id="Rectangle 5" o:spid="_x0000_s1027" style="position:absolute;left:1668;top:490;width:48;height: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gutxgAAAN8AAAAPAAAAZHJzL2Rvd25yZXYueG1sRI9Ba8JA&#13;&#10;FITvBf/D8gRvdWOF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DlYLrcYAAADfAAAA&#13;&#10;DwAAAAAAAAAAAAAAAAAHAgAAZHJzL2Rvd25yZXYueG1sUEsFBgAAAAADAAMAtwAAAPoCAAAAAA==&#13;&#10;" fillcolor="black" stroked="f">
                  <v:path arrowok="t"/>
                </v:rect>
                <v:line id="Line 4" o:spid="_x0000_s1028" style="position:absolute;visibility:visible;mso-wrap-style:square" from="1717,506" to="10895,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" strokecolor="#0563c1" strokeweight=".72pt">
                  <o:lock v:ext="edit" shapetype="f"/>
                </v:line>
                <v:line id="Line 3" o:spid="_x0000_s1029" style="position:absolute;visibility:visible;mso-wrap-style:square" from="10331,512" to="11137,5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" strokecolor="#0563c1" strokeweight=".72pt">
                  <o:lock v:ext="edit" shapetype="f"/>
                </v:line>
                <w10:wrap anchorx="page"/>
              </v:group>
            </w:pict>
          </mc:Fallback>
        </mc:AlternateContent>
      </w:r>
      <w:proofErr w:type="spellStart"/>
      <w:proofErr w:type="gramStart"/>
      <w:r w:rsidR="00FB39E3">
        <w:rPr>
          <w:w w:val="105"/>
        </w:rPr>
        <w:t>Skolverket</w:t>
      </w:r>
      <w:proofErr w:type="spellEnd"/>
      <w:r w:rsidR="00FB39E3">
        <w:rPr>
          <w:w w:val="105"/>
        </w:rPr>
        <w:t>(</w:t>
      </w:r>
      <w:proofErr w:type="gramEnd"/>
      <w:r w:rsidR="00FB39E3">
        <w:rPr>
          <w:w w:val="105"/>
        </w:rPr>
        <w:t xml:space="preserve">2018). </w:t>
      </w:r>
      <w:proofErr w:type="spellStart"/>
      <w:r w:rsidR="00FB39E3">
        <w:rPr>
          <w:i/>
          <w:w w:val="105"/>
        </w:rPr>
        <w:t>Läroplanenförgrundskolan</w:t>
      </w:r>
      <w:proofErr w:type="spellEnd"/>
      <w:r w:rsidR="00FB39E3">
        <w:rPr>
          <w:i/>
          <w:w w:val="105"/>
        </w:rPr>
        <w:t>, förs</w:t>
      </w:r>
      <w:r w:rsidR="00FB39E3">
        <w:rPr>
          <w:i/>
          <w:w w:val="105"/>
        </w:rPr>
        <w:t>koleklassenochfritidshemmet2011(</w:t>
      </w:r>
      <w:proofErr w:type="spellStart"/>
      <w:r w:rsidR="00FB39E3">
        <w:rPr>
          <w:i/>
          <w:w w:val="105"/>
        </w:rPr>
        <w:t>Reviderad</w:t>
      </w:r>
      <w:proofErr w:type="spellEnd"/>
      <w:r w:rsidR="00FB39E3">
        <w:rPr>
          <w:i/>
          <w:w w:val="105"/>
        </w:rPr>
        <w:t xml:space="preserve"> 2018). </w:t>
      </w:r>
      <w:r w:rsidR="00FB39E3">
        <w:rPr>
          <w:w w:val="105"/>
        </w:rPr>
        <w:t xml:space="preserve">Finns </w:t>
      </w:r>
      <w:proofErr w:type="spellStart"/>
      <w:r w:rsidR="00FB39E3">
        <w:rPr>
          <w:w w:val="105"/>
        </w:rPr>
        <w:t>här</w:t>
      </w:r>
      <w:proofErr w:type="spellEnd"/>
      <w:r w:rsidR="00FB39E3">
        <w:rPr>
          <w:w w:val="105"/>
        </w:rPr>
        <w:t xml:space="preserve">: </w:t>
      </w:r>
      <w:r w:rsidR="00FB39E3">
        <w:rPr>
          <w:color w:val="0563C1"/>
          <w:w w:val="105"/>
        </w:rPr>
        <w:t>https://</w:t>
      </w:r>
      <w:hyperlink r:id="rId17">
        <w:r w:rsidR="00FB39E3">
          <w:rPr>
            <w:color w:val="0563C1"/>
            <w:w w:val="105"/>
          </w:rPr>
          <w:t xml:space="preserve">www.skolverket.se/undervisning/grundskolan/laroplan-och-kursplaner-for-grundskolan/laroplan- </w:t>
        </w:r>
      </w:hyperlink>
      <w:r w:rsidR="00FB39E3">
        <w:rPr>
          <w:color w:val="0563C1"/>
          <w:w w:val="105"/>
        </w:rPr>
        <w:t xml:space="preserve">lgr11-for- </w:t>
      </w:r>
      <w:proofErr w:type="spellStart"/>
      <w:r w:rsidR="00FB39E3">
        <w:rPr>
          <w:color w:val="0563C1"/>
          <w:w w:val="105"/>
          <w:u w:val="single" w:color="0563C1"/>
        </w:rPr>
        <w:t>grundskolan</w:t>
      </w:r>
      <w:proofErr w:type="spellEnd"/>
      <w:r w:rsidR="00FB39E3">
        <w:rPr>
          <w:color w:val="0563C1"/>
          <w:w w:val="105"/>
          <w:u w:val="single" w:color="0563C1"/>
        </w:rPr>
        <w:t>-</w:t>
      </w:r>
      <w:proofErr w:type="spellStart"/>
      <w:r w:rsidR="00FB39E3">
        <w:rPr>
          <w:color w:val="0563C1"/>
          <w:w w:val="105"/>
          <w:u w:val="single" w:color="0563C1"/>
        </w:rPr>
        <w:t>samt</w:t>
      </w:r>
      <w:proofErr w:type="spellEnd"/>
      <w:r w:rsidR="00FB39E3">
        <w:rPr>
          <w:color w:val="0563C1"/>
          <w:w w:val="105"/>
          <w:u w:val="single" w:color="0563C1"/>
        </w:rPr>
        <w:t>-for-</w:t>
      </w:r>
      <w:proofErr w:type="spellStart"/>
      <w:r w:rsidR="00FB39E3">
        <w:rPr>
          <w:color w:val="0563C1"/>
          <w:w w:val="105"/>
          <w:u w:val="single" w:color="0563C1"/>
        </w:rPr>
        <w:t>forskoleklassen</w:t>
      </w:r>
      <w:proofErr w:type="spellEnd"/>
      <w:r w:rsidR="00FB39E3">
        <w:rPr>
          <w:color w:val="0563C1"/>
          <w:w w:val="105"/>
          <w:u w:val="single" w:color="0563C1"/>
        </w:rPr>
        <w:t>-</w:t>
      </w:r>
      <w:proofErr w:type="spellStart"/>
      <w:r w:rsidR="00FB39E3">
        <w:rPr>
          <w:color w:val="0563C1"/>
          <w:w w:val="105"/>
          <w:u w:val="single" w:color="0563C1"/>
        </w:rPr>
        <w:t>och-fritidshemmet</w:t>
      </w:r>
      <w:proofErr w:type="spellEnd"/>
    </w:p>
    <w:p w:rsidR="00987EE8" w:rsidRDefault="00987EE8">
      <w:pPr>
        <w:pStyle w:val="Brdtext"/>
        <w:spacing w:before="4"/>
        <w:rPr>
          <w:sz w:val="14"/>
        </w:rPr>
      </w:pPr>
    </w:p>
    <w:p w:rsidR="00987EE8" w:rsidRDefault="00FB39E3">
      <w:pPr>
        <w:pStyle w:val="Brdtext"/>
        <w:spacing w:before="104" w:line="268" w:lineRule="auto"/>
        <w:ind w:left="310" w:right="186"/>
      </w:pPr>
      <w:proofErr w:type="spellStart"/>
      <w:proofErr w:type="gramStart"/>
      <w:r>
        <w:rPr>
          <w:w w:val="105"/>
        </w:rPr>
        <w:t>Skolverket</w:t>
      </w:r>
      <w:proofErr w:type="spellEnd"/>
      <w:r>
        <w:rPr>
          <w:w w:val="105"/>
        </w:rPr>
        <w:t>(</w:t>
      </w:r>
      <w:proofErr w:type="gramEnd"/>
      <w:r>
        <w:rPr>
          <w:w w:val="105"/>
        </w:rPr>
        <w:t xml:space="preserve">2008). </w:t>
      </w:r>
      <w:proofErr w:type="spellStart"/>
      <w:r>
        <w:rPr>
          <w:w w:val="105"/>
        </w:rPr>
        <w:t>Medannatmodersmål</w:t>
      </w:r>
      <w:proofErr w:type="spellEnd"/>
      <w:r>
        <w:rPr>
          <w:w w:val="105"/>
        </w:rPr>
        <w:t>–</w:t>
      </w:r>
      <w:proofErr w:type="spellStart"/>
      <w:r>
        <w:rPr>
          <w:w w:val="105"/>
        </w:rPr>
        <w:t>eleverigrundskolan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ochskolansverksamhet</w:t>
      </w:r>
      <w:proofErr w:type="spellEnd"/>
      <w:r>
        <w:rPr>
          <w:w w:val="105"/>
        </w:rPr>
        <w:t>. Rapport 321. Stockh</w:t>
      </w:r>
      <w:r>
        <w:rPr>
          <w:w w:val="105"/>
        </w:rPr>
        <w:t xml:space="preserve">olm: </w:t>
      </w:r>
      <w:proofErr w:type="spellStart"/>
      <w:r>
        <w:rPr>
          <w:w w:val="105"/>
        </w:rPr>
        <w:t>Skolverket</w:t>
      </w:r>
      <w:proofErr w:type="spellEnd"/>
      <w:r>
        <w:rPr>
          <w:w w:val="105"/>
        </w:rPr>
        <w:t>.</w:t>
      </w:r>
    </w:p>
    <w:p w:rsidR="00987EE8" w:rsidRDefault="00987EE8">
      <w:pPr>
        <w:spacing w:line="268" w:lineRule="auto"/>
        <w:sectPr w:rsidR="00987EE8">
          <w:pgSz w:w="11900" w:h="16840"/>
          <w:pgMar w:top="1520" w:right="400" w:bottom="280" w:left="1000" w:header="720" w:footer="720" w:gutter="0"/>
          <w:cols w:space="720"/>
        </w:sectPr>
      </w:pPr>
    </w:p>
    <w:p w:rsidR="00987EE8" w:rsidRDefault="00FB39E3">
      <w:pPr>
        <w:pStyle w:val="Brdtext"/>
        <w:spacing w:before="87" w:line="264" w:lineRule="auto"/>
        <w:ind w:left="310" w:right="968"/>
      </w:pPr>
      <w:proofErr w:type="spellStart"/>
      <w:r>
        <w:rPr>
          <w:w w:val="105"/>
        </w:rPr>
        <w:lastRenderedPageBreak/>
        <w:t>Tvingstedt</w:t>
      </w:r>
      <w:proofErr w:type="spellEnd"/>
      <w:r>
        <w:rPr>
          <w:w w:val="105"/>
        </w:rPr>
        <w:t xml:space="preserve">, Anna </w:t>
      </w:r>
      <w:proofErr w:type="gramStart"/>
      <w:r>
        <w:rPr>
          <w:w w:val="105"/>
        </w:rPr>
        <w:t>Lena(</w:t>
      </w:r>
      <w:proofErr w:type="gramEnd"/>
      <w:r>
        <w:rPr>
          <w:w w:val="105"/>
        </w:rPr>
        <w:t xml:space="preserve">2011).Avslutandereflexioner.Tema:Tvåspråkigundervisningpåsvenskaocharabiskai </w:t>
      </w:r>
      <w:proofErr w:type="spellStart"/>
      <w:r>
        <w:rPr>
          <w:w w:val="105"/>
        </w:rPr>
        <w:t>mångkulturella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storstadsskolor</w:t>
      </w:r>
      <w:proofErr w:type="spellEnd"/>
      <w:r>
        <w:rPr>
          <w:w w:val="105"/>
        </w:rPr>
        <w:t xml:space="preserve">. </w:t>
      </w:r>
      <w:proofErr w:type="spellStart"/>
      <w:r>
        <w:rPr>
          <w:i/>
          <w:w w:val="105"/>
        </w:rPr>
        <w:t>Educare</w:t>
      </w:r>
      <w:proofErr w:type="spellEnd"/>
      <w:r>
        <w:rPr>
          <w:w w:val="105"/>
        </w:rPr>
        <w:t>, 3.267-276.</w:t>
      </w:r>
    </w:p>
    <w:sectPr w:rsidR="00987EE8">
      <w:pgSz w:w="11900" w:h="16840"/>
      <w:pgMar w:top="1420" w:right="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E8"/>
    <w:rsid w:val="00181C5F"/>
    <w:rsid w:val="00406E56"/>
    <w:rsid w:val="00987EE8"/>
    <w:rsid w:val="00FB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8BA5"/>
  <w15:docId w15:val="{49FD06CC-A9D2-8D40-B35E-83257A21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Rubrik1">
    <w:name w:val="heading 1"/>
    <w:basedOn w:val="Normal"/>
    <w:uiPriority w:val="9"/>
    <w:qFormat/>
    <w:pPr>
      <w:ind w:left="310"/>
      <w:outlineLvl w:val="0"/>
    </w:pPr>
    <w:rPr>
      <w:rFonts w:ascii="Arial Black" w:eastAsia="Arial Black" w:hAnsi="Arial Black" w:cs="Arial Black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406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inspektionen.se/sv/Beslut-och-rapporter/Publikationer/Granskningsrapport/Kvalitetsgranskning/studiehandledning-pa-modersmalet-i-arskurs-79/" TargetMode="External"/><Relationship Id="rId13" Type="http://schemas.openxmlformats.org/officeDocument/2006/relationships/hyperlink" Target="http://www.rosaliefink.com/inspiringreadi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geringen.se/498b96/contentassets/77ca2476a2b9481098a6f2ec89e94f4a/for-flersprakighet-kunskapsutveckling-och-inkludering--modersmalsundervisning-och-studiehandledning-pa-modersmal-sou-201918" TargetMode="External"/><Relationship Id="rId12" Type="http://schemas.openxmlformats.org/officeDocument/2006/relationships/hyperlink" Target="https://doi.org/10.1080/13670050.2016.1224224" TargetMode="External"/><Relationship Id="rId17" Type="http://schemas.openxmlformats.org/officeDocument/2006/relationships/hyperlink" Target="http://www.skolverket.se/undervisning/grundskolan/laroplan-och-kursplaner-for-grundskolan/laroplan-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kolverket.se/undervisning/gymnasieskolan/laroplan-program-och-amnen-i-gymnasieskolan/laroplan-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geringen.se/498b96/contentassets/77ca2476a2b9481098a6f2ec89e94f4a/for-flersprakighet-" TargetMode="External"/><Relationship Id="rId11" Type="http://schemas.openxmlformats.org/officeDocument/2006/relationships/hyperlink" Target="https://www.skolverket.se/undervisning/grundskolan/laroplan-och-kursplaner-for-grundskolan/laroplan-lgr11-for-grundskolan-samt-for-forskoleklassen-och-fritidshemmet" TargetMode="External"/><Relationship Id="rId5" Type="http://schemas.openxmlformats.org/officeDocument/2006/relationships/hyperlink" Target="http://hdl.handle.net/" TargetMode="External"/><Relationship Id="rId15" Type="http://schemas.openxmlformats.org/officeDocument/2006/relationships/hyperlink" Target="http://www.skolverket.se/undervisning/grundskolan/laroplan-och-kursplaner-for-grundskolan/laroplan-" TargetMode="External"/><Relationship Id="rId10" Type="http://schemas.openxmlformats.org/officeDocument/2006/relationships/hyperlink" Target="https://bp.skolverket.se/web/kartlaggningsmaterial/start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doi.org/10.1075/ttmc.00017.stj" TargetMode="External"/><Relationship Id="rId14" Type="http://schemas.openxmlformats.org/officeDocument/2006/relationships/hyperlink" Target="http://www.idunn.no/nordand/2018/01/modersmaalsundervisning_lsfrstaaelse_och_betyg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2718</Words>
  <Characters>14406</Characters>
  <Application>Microsoft Office Word</Application>
  <DocSecurity>0</DocSecurity>
  <Lines>120</Lines>
  <Paragraphs>34</Paragraphs>
  <ScaleCrop>false</ScaleCrop>
  <Company/>
  <LinksUpToDate>false</LinksUpToDate>
  <CharactersWithSpaces>17090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Office-användare</cp:lastModifiedBy>
  <cp:revision>4</cp:revision>
  <dcterms:created xsi:type="dcterms:W3CDTF">2020-08-28T10:05:00Z</dcterms:created>
  <dcterms:modified xsi:type="dcterms:W3CDTF">2020-08-28T10:11:00Z</dcterms:modified>
</cp:coreProperties>
</file>