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953D" w14:textId="77777777" w:rsidR="00701D22" w:rsidRDefault="00701D22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  <w:lang w:val="sv-SE"/>
        </w:rPr>
      </w:pPr>
    </w:p>
    <w:p w14:paraId="16D62273" w14:textId="77777777" w:rsidR="00701D22" w:rsidRDefault="00701D22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  <w:lang w:val="sv-SE"/>
        </w:rPr>
      </w:pPr>
    </w:p>
    <w:p w14:paraId="6685F627" w14:textId="77777777" w:rsidR="003C7330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3C7330">
        <w:rPr>
          <w:rFonts w:ascii="Times New Roman" w:hAnsi="Times New Roman"/>
          <w:b/>
          <w:bCs/>
          <w:sz w:val="28"/>
          <w:szCs w:val="28"/>
          <w:lang w:val="sv-SE"/>
        </w:rPr>
        <w:t>Reading list for</w:t>
      </w:r>
    </w:p>
    <w:p w14:paraId="6CCC2438" w14:textId="77777777" w:rsidR="003C7330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i/>
          <w:iCs/>
          <w:sz w:val="28"/>
          <w:szCs w:val="28"/>
          <w:lang w:val="sv-SE" w:eastAsia="en-US"/>
        </w:rPr>
      </w:pPr>
      <w:r w:rsidRPr="003C7330">
        <w:rPr>
          <w:rFonts w:ascii="Times New Roman" w:hAnsi="Times New Roman"/>
          <w:b/>
          <w:bCs/>
          <w:sz w:val="28"/>
          <w:szCs w:val="28"/>
          <w:lang w:val="sv-SE"/>
        </w:rPr>
        <w:t>FIMT</w:t>
      </w:r>
      <w:r w:rsidR="003D2234" w:rsidRPr="003C7330">
        <w:rPr>
          <w:rFonts w:ascii="Times New Roman" w:hAnsi="Times New Roman"/>
          <w:b/>
          <w:bCs/>
          <w:sz w:val="28"/>
          <w:szCs w:val="28"/>
          <w:lang w:val="sv-SE"/>
        </w:rPr>
        <w:t xml:space="preserve">01 </w:t>
      </w:r>
      <w:r w:rsidRPr="003C7330">
        <w:rPr>
          <w:rFonts w:ascii="Times New Roman" w:hAnsi="Times New Roman"/>
          <w:i/>
          <w:iCs/>
          <w:sz w:val="28"/>
          <w:szCs w:val="28"/>
          <w:lang w:val="sv-SE" w:eastAsia="en-US"/>
        </w:rPr>
        <w:t xml:space="preserve">Film and Media </w:t>
      </w:r>
      <w:proofErr w:type="spellStart"/>
      <w:r w:rsidRPr="003C7330">
        <w:rPr>
          <w:rFonts w:ascii="Times New Roman" w:hAnsi="Times New Roman"/>
          <w:i/>
          <w:iCs/>
          <w:sz w:val="28"/>
          <w:szCs w:val="28"/>
          <w:lang w:val="sv-SE" w:eastAsia="en-US"/>
        </w:rPr>
        <w:t>History</w:t>
      </w:r>
      <w:proofErr w:type="spellEnd"/>
      <w:r w:rsidRPr="003C7330">
        <w:rPr>
          <w:rFonts w:ascii="Times New Roman" w:hAnsi="Times New Roman"/>
          <w:i/>
          <w:iCs/>
          <w:sz w:val="28"/>
          <w:szCs w:val="28"/>
          <w:lang w:val="sv-SE" w:eastAsia="en-US"/>
        </w:rPr>
        <w:t xml:space="preserve">: </w:t>
      </w:r>
      <w:proofErr w:type="spellStart"/>
      <w:r w:rsidRPr="003C7330">
        <w:rPr>
          <w:rFonts w:ascii="Times New Roman" w:hAnsi="Times New Roman"/>
          <w:i/>
          <w:iCs/>
          <w:sz w:val="28"/>
          <w:szCs w:val="28"/>
          <w:lang w:val="sv-SE" w:eastAsia="en-US"/>
        </w:rPr>
        <w:t>I</w:t>
      </w:r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>ntroductory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 xml:space="preserve"> Course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>with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>Method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sv-SE" w:eastAsia="en-US"/>
        </w:rPr>
        <w:t xml:space="preserve"> </w:t>
      </w:r>
    </w:p>
    <w:p w14:paraId="29F335AF" w14:textId="0CC3CBF0" w:rsidR="003D2234" w:rsidRPr="007C1A8C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Cs/>
          <w:sz w:val="28"/>
          <w:szCs w:val="28"/>
          <w:lang w:val="sv-SE"/>
        </w:rPr>
      </w:pPr>
      <w:r w:rsidRPr="003C7330">
        <w:rPr>
          <w:rFonts w:ascii="Times New Roman" w:hAnsi="Times New Roman"/>
          <w:iCs/>
          <w:sz w:val="28"/>
          <w:szCs w:val="28"/>
          <w:lang w:val="sv-SE" w:eastAsia="en-US"/>
        </w:rPr>
        <w:t xml:space="preserve">(15 </w:t>
      </w:r>
      <w:proofErr w:type="spellStart"/>
      <w:r w:rsidRPr="003C7330">
        <w:rPr>
          <w:rFonts w:ascii="Times New Roman" w:hAnsi="Times New Roman"/>
          <w:iCs/>
          <w:sz w:val="28"/>
          <w:szCs w:val="28"/>
          <w:lang w:val="sv-SE" w:eastAsia="en-US"/>
        </w:rPr>
        <w:t>credit</w:t>
      </w:r>
      <w:r w:rsidR="00576C17">
        <w:rPr>
          <w:rFonts w:ascii="Times New Roman" w:hAnsi="Times New Roman"/>
          <w:iCs/>
          <w:sz w:val="28"/>
          <w:szCs w:val="28"/>
          <w:lang w:val="sv-SE" w:eastAsia="en-US"/>
        </w:rPr>
        <w:t>s</w:t>
      </w:r>
      <w:proofErr w:type="spellEnd"/>
      <w:r w:rsidR="00576C17">
        <w:rPr>
          <w:rFonts w:ascii="Times New Roman" w:hAnsi="Times New Roman"/>
          <w:iCs/>
          <w:sz w:val="28"/>
          <w:szCs w:val="28"/>
          <w:lang w:val="sv-SE" w:eastAsia="en-US"/>
        </w:rPr>
        <w:t>)</w:t>
      </w:r>
      <w:r w:rsidRPr="003C7330">
        <w:rPr>
          <w:rFonts w:ascii="Times New Roman" w:hAnsi="Times New Roman"/>
          <w:iCs/>
          <w:sz w:val="28"/>
          <w:szCs w:val="28"/>
          <w:lang w:val="sv-SE" w:eastAsia="en-US"/>
        </w:rPr>
        <w:t> </w:t>
      </w:r>
      <w:proofErr w:type="spellStart"/>
      <w:r w:rsidRPr="007C1A8C">
        <w:rPr>
          <w:rFonts w:ascii="Times New Roman" w:hAnsi="Times New Roman"/>
          <w:sz w:val="28"/>
          <w:szCs w:val="28"/>
          <w:lang w:val="sv-SE"/>
        </w:rPr>
        <w:t>Autumn</w:t>
      </w:r>
      <w:proofErr w:type="spellEnd"/>
      <w:r w:rsidRPr="007C1A8C">
        <w:rPr>
          <w:rFonts w:ascii="Times New Roman" w:hAnsi="Times New Roman"/>
          <w:sz w:val="28"/>
          <w:szCs w:val="28"/>
          <w:lang w:val="sv-SE"/>
        </w:rPr>
        <w:t xml:space="preserve"> semester </w:t>
      </w:r>
      <w:r w:rsidR="003D2234" w:rsidRPr="007C1A8C">
        <w:rPr>
          <w:rFonts w:ascii="Times New Roman" w:hAnsi="Times New Roman"/>
          <w:sz w:val="28"/>
          <w:szCs w:val="28"/>
          <w:lang w:val="sv-SE"/>
        </w:rPr>
        <w:t>201</w:t>
      </w:r>
      <w:r w:rsidR="009C351A">
        <w:rPr>
          <w:rFonts w:ascii="Times New Roman" w:hAnsi="Times New Roman"/>
          <w:sz w:val="28"/>
          <w:szCs w:val="28"/>
          <w:lang w:val="sv-SE"/>
        </w:rPr>
        <w:t>9</w:t>
      </w:r>
    </w:p>
    <w:p w14:paraId="18CA3C2A" w14:textId="77777777" w:rsidR="003C7330" w:rsidRDefault="003C7330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  <w:lang w:val="sv-SE"/>
        </w:rPr>
      </w:pPr>
    </w:p>
    <w:p w14:paraId="725F38D6" w14:textId="5AEA47A6" w:rsidR="003D2234" w:rsidRDefault="003D223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  <w:lang w:val="sv-SE"/>
        </w:rPr>
      </w:pPr>
      <w:r w:rsidRPr="003C7330">
        <w:rPr>
          <w:rFonts w:ascii="Times New Roman" w:hAnsi="Times New Roman"/>
          <w:sz w:val="28"/>
          <w:szCs w:val="28"/>
          <w:lang w:val="sv-SE"/>
        </w:rPr>
        <w:t>(</w:t>
      </w:r>
      <w:proofErr w:type="spellStart"/>
      <w:r w:rsidR="003C7330" w:rsidRPr="003C7330">
        <w:rPr>
          <w:rFonts w:ascii="Times New Roman" w:hAnsi="Times New Roman"/>
          <w:sz w:val="28"/>
          <w:szCs w:val="28"/>
          <w:lang w:val="sv-SE"/>
        </w:rPr>
        <w:t>confirmed</w:t>
      </w:r>
      <w:proofErr w:type="spellEnd"/>
      <w:r w:rsidR="003C7330" w:rsidRPr="003C7330">
        <w:rPr>
          <w:rFonts w:ascii="Times New Roman" w:hAnsi="Times New Roman"/>
          <w:sz w:val="28"/>
          <w:szCs w:val="28"/>
          <w:lang w:val="sv-SE"/>
        </w:rPr>
        <w:t xml:space="preserve"> by </w:t>
      </w:r>
      <w:proofErr w:type="spellStart"/>
      <w:r w:rsidR="007C1A8C">
        <w:rPr>
          <w:rFonts w:ascii="Times New Roman" w:hAnsi="Times New Roman"/>
          <w:sz w:val="28"/>
          <w:szCs w:val="28"/>
          <w:lang w:val="sv-SE"/>
        </w:rPr>
        <w:t>working</w:t>
      </w:r>
      <w:proofErr w:type="spellEnd"/>
      <w:r w:rsidR="007C1A8C">
        <w:rPr>
          <w:rFonts w:ascii="Times New Roman" w:hAnsi="Times New Roman"/>
          <w:sz w:val="28"/>
          <w:szCs w:val="28"/>
          <w:lang w:val="sv-SE"/>
        </w:rPr>
        <w:t xml:space="preserve"> </w:t>
      </w:r>
      <w:proofErr w:type="spellStart"/>
      <w:r w:rsidR="007C1A8C">
        <w:rPr>
          <w:rFonts w:ascii="Times New Roman" w:hAnsi="Times New Roman"/>
          <w:sz w:val="28"/>
          <w:szCs w:val="28"/>
          <w:lang w:val="sv-SE"/>
        </w:rPr>
        <w:t>committee</w:t>
      </w:r>
      <w:proofErr w:type="spellEnd"/>
      <w:r w:rsidR="003C7330" w:rsidRPr="003C7330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7C1A8C">
        <w:rPr>
          <w:rFonts w:ascii="Times New Roman" w:hAnsi="Times New Roman"/>
          <w:sz w:val="28"/>
          <w:szCs w:val="28"/>
          <w:lang w:val="sv-SE"/>
        </w:rPr>
        <w:t xml:space="preserve">for </w:t>
      </w:r>
      <w:proofErr w:type="spellStart"/>
      <w:r w:rsidR="003C7330" w:rsidRPr="003C7330">
        <w:rPr>
          <w:rFonts w:ascii="Times New Roman" w:hAnsi="Times New Roman"/>
          <w:sz w:val="28"/>
          <w:szCs w:val="28"/>
          <w:lang w:val="sv-SE"/>
        </w:rPr>
        <w:t>HAFME</w:t>
      </w:r>
      <w:proofErr w:type="spellEnd"/>
      <w:r w:rsidR="001F780E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459D9">
        <w:rPr>
          <w:rFonts w:ascii="Times New Roman" w:hAnsi="Times New Roman"/>
          <w:sz w:val="28"/>
          <w:szCs w:val="28"/>
          <w:lang w:val="sv-SE"/>
        </w:rPr>
        <w:t>2019-05-03</w:t>
      </w:r>
      <w:r w:rsidRPr="003C7330">
        <w:rPr>
          <w:rFonts w:ascii="Times New Roman" w:hAnsi="Times New Roman"/>
          <w:sz w:val="28"/>
          <w:szCs w:val="28"/>
          <w:lang w:val="sv-SE"/>
        </w:rPr>
        <w:t>)</w:t>
      </w:r>
    </w:p>
    <w:p w14:paraId="448B5AB7" w14:textId="77777777" w:rsidR="00576C17" w:rsidRDefault="00576C17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  <w:lang w:val="sv-SE"/>
        </w:rPr>
      </w:pPr>
    </w:p>
    <w:p w14:paraId="7E75E85E" w14:textId="77777777" w:rsidR="006D2269" w:rsidRDefault="006D2269" w:rsidP="00576C17">
      <w:pPr>
        <w:pStyle w:val="Ingetavstnd"/>
        <w:ind w:left="-1134"/>
        <w:rPr>
          <w:rFonts w:ascii="Times New Roman" w:hAnsi="Times New Roman"/>
          <w:sz w:val="28"/>
          <w:szCs w:val="28"/>
          <w:u w:val="single"/>
          <w:lang w:val="sv-SE"/>
        </w:rPr>
      </w:pPr>
    </w:p>
    <w:p w14:paraId="0C604E52" w14:textId="747A30FF" w:rsidR="006D2269" w:rsidRPr="00A82B73" w:rsidRDefault="00A82B73" w:rsidP="00576C17">
      <w:pPr>
        <w:pStyle w:val="Ingetavstnd"/>
        <w:ind w:left="-1134"/>
        <w:rPr>
          <w:rFonts w:ascii="Times New Roman" w:hAnsi="Times New Roman"/>
          <w:sz w:val="28"/>
          <w:szCs w:val="28"/>
          <w:lang w:val="sv-SE"/>
        </w:rPr>
      </w:pPr>
      <w:proofErr w:type="spellStart"/>
      <w:r w:rsidRPr="00A82B73">
        <w:rPr>
          <w:rFonts w:ascii="Times New Roman" w:hAnsi="Times New Roman"/>
          <w:sz w:val="28"/>
          <w:szCs w:val="28"/>
          <w:lang w:val="sv-SE"/>
        </w:rPr>
        <w:t>Balbi</w:t>
      </w:r>
      <w:proofErr w:type="spellEnd"/>
      <w:r w:rsidRPr="00A82B73">
        <w:rPr>
          <w:rFonts w:ascii="Times New Roman" w:hAnsi="Times New Roman"/>
          <w:sz w:val="28"/>
          <w:szCs w:val="28"/>
          <w:lang w:val="sv-SE"/>
        </w:rPr>
        <w:t xml:space="preserve">, Gabriele, </w:t>
      </w:r>
      <w:r w:rsidRPr="00A82B73">
        <w:rPr>
          <w:rFonts w:ascii="Times New Roman" w:hAnsi="Times New Roman"/>
          <w:i/>
          <w:sz w:val="28"/>
          <w:szCs w:val="28"/>
          <w:lang w:val="sv-SE"/>
        </w:rPr>
        <w:t xml:space="preserve">A </w:t>
      </w:r>
      <w:proofErr w:type="spellStart"/>
      <w:r w:rsidRPr="00A82B73">
        <w:rPr>
          <w:rFonts w:ascii="Times New Roman" w:hAnsi="Times New Roman"/>
          <w:i/>
          <w:sz w:val="28"/>
          <w:szCs w:val="28"/>
          <w:lang w:val="sv-SE"/>
        </w:rPr>
        <w:t>History</w:t>
      </w:r>
      <w:proofErr w:type="spellEnd"/>
      <w:r w:rsidRPr="00A82B73">
        <w:rPr>
          <w:rFonts w:ascii="Times New Roman" w:hAnsi="Times New Roman"/>
          <w:i/>
          <w:sz w:val="28"/>
          <w:szCs w:val="28"/>
          <w:lang w:val="sv-SE"/>
        </w:rPr>
        <w:t xml:space="preserve"> </w:t>
      </w:r>
      <w:proofErr w:type="spellStart"/>
      <w:r w:rsidRPr="00A82B73">
        <w:rPr>
          <w:rFonts w:ascii="Times New Roman" w:hAnsi="Times New Roman"/>
          <w:i/>
          <w:sz w:val="28"/>
          <w:szCs w:val="28"/>
          <w:lang w:val="sv-SE"/>
        </w:rPr>
        <w:t>of</w:t>
      </w:r>
      <w:proofErr w:type="spellEnd"/>
      <w:r w:rsidRPr="00A82B73">
        <w:rPr>
          <w:rFonts w:ascii="Times New Roman" w:hAnsi="Times New Roman"/>
          <w:i/>
          <w:sz w:val="28"/>
          <w:szCs w:val="28"/>
          <w:lang w:val="sv-SE"/>
        </w:rPr>
        <w:t xml:space="preserve"> Digital Media</w:t>
      </w:r>
      <w:r>
        <w:rPr>
          <w:rFonts w:ascii="Times New Roman" w:hAnsi="Times New Roman"/>
          <w:sz w:val="28"/>
          <w:szCs w:val="28"/>
          <w:lang w:val="sv-SE"/>
        </w:rPr>
        <w:t xml:space="preserve">, London: Routledge 2018, 282 </w:t>
      </w:r>
      <w:proofErr w:type="spellStart"/>
      <w:r>
        <w:rPr>
          <w:rFonts w:ascii="Times New Roman" w:hAnsi="Times New Roman"/>
          <w:sz w:val="28"/>
          <w:szCs w:val="28"/>
          <w:lang w:val="sv-SE"/>
        </w:rPr>
        <w:t>pp</w:t>
      </w:r>
      <w:proofErr w:type="spellEnd"/>
      <w:r>
        <w:rPr>
          <w:rFonts w:ascii="Times New Roman" w:hAnsi="Times New Roman"/>
          <w:sz w:val="28"/>
          <w:szCs w:val="28"/>
          <w:lang w:val="sv-SE"/>
        </w:rPr>
        <w:t>.</w:t>
      </w:r>
    </w:p>
    <w:p w14:paraId="4A1467C5" w14:textId="77777777" w:rsidR="003D2234" w:rsidRPr="003C7330" w:rsidRDefault="003D223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  <w:lang w:val="sv-SE"/>
        </w:rPr>
      </w:pPr>
    </w:p>
    <w:p w14:paraId="0BDDDE7D" w14:textId="0C9A6B06" w:rsidR="003D2234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  <w:r w:rsidRPr="003C7330">
        <w:rPr>
          <w:rFonts w:ascii="Times New Roman" w:hAnsi="Times New Roman"/>
          <w:sz w:val="28"/>
          <w:szCs w:val="28"/>
        </w:rPr>
        <w:t xml:space="preserve">Bolin, </w:t>
      </w:r>
      <w:proofErr w:type="spellStart"/>
      <w:r w:rsidRPr="003C7330">
        <w:rPr>
          <w:rFonts w:ascii="Times New Roman" w:hAnsi="Times New Roman"/>
          <w:sz w:val="28"/>
          <w:szCs w:val="28"/>
        </w:rPr>
        <w:t>Göran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 &amp; Michael </w:t>
      </w:r>
      <w:proofErr w:type="spellStart"/>
      <w:r w:rsidRPr="003C7330">
        <w:rPr>
          <w:rFonts w:ascii="Times New Roman" w:hAnsi="Times New Roman"/>
          <w:sz w:val="28"/>
          <w:szCs w:val="28"/>
        </w:rPr>
        <w:t>Forsman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 (1996 – 1998), ”Film Studies in Sweden: Cinema Arts and Back Again? A Description and Discussion of the Present Situation within Film Studies in Sweden</w:t>
      </w:r>
      <w:proofErr w:type="gramStart"/>
      <w:r w:rsidRPr="003C7330">
        <w:rPr>
          <w:rFonts w:ascii="Times New Roman" w:hAnsi="Times New Roman"/>
          <w:sz w:val="28"/>
          <w:szCs w:val="28"/>
        </w:rPr>
        <w:t xml:space="preserve">” </w:t>
      </w:r>
      <w:r w:rsidR="00701D22">
        <w:rPr>
          <w:rFonts w:ascii="Times New Roman" w:hAnsi="Times New Roman"/>
          <w:sz w:val="28"/>
          <w:szCs w:val="28"/>
        </w:rPr>
        <w:t>,</w:t>
      </w:r>
      <w:r w:rsidRPr="003C7330">
        <w:rPr>
          <w:rFonts w:ascii="Times New Roman" w:hAnsi="Times New Roman"/>
          <w:i/>
          <w:sz w:val="28"/>
          <w:szCs w:val="28"/>
        </w:rPr>
        <w:t>Screen</w:t>
      </w:r>
      <w:proofErr w:type="gramEnd"/>
      <w:r w:rsidRPr="003C7330">
        <w:rPr>
          <w:rFonts w:ascii="Times New Roman" w:hAnsi="Times New Roman"/>
          <w:sz w:val="28"/>
          <w:szCs w:val="28"/>
        </w:rPr>
        <w:t xml:space="preserve"> 1996:3, </w:t>
      </w:r>
      <w:r w:rsidR="00701D22">
        <w:rPr>
          <w:rFonts w:ascii="Times New Roman" w:hAnsi="Times New Roman"/>
          <w:sz w:val="28"/>
          <w:szCs w:val="28"/>
        </w:rPr>
        <w:t>p</w:t>
      </w:r>
      <w:r w:rsidRPr="003C7330">
        <w:rPr>
          <w:rFonts w:ascii="Times New Roman" w:hAnsi="Times New Roman"/>
          <w:sz w:val="28"/>
          <w:szCs w:val="28"/>
        </w:rPr>
        <w:t xml:space="preserve">. 294–302; 1997:2, </w:t>
      </w:r>
      <w:r w:rsidR="00701D22">
        <w:rPr>
          <w:rFonts w:ascii="Times New Roman" w:hAnsi="Times New Roman"/>
          <w:sz w:val="28"/>
          <w:szCs w:val="28"/>
        </w:rPr>
        <w:t>p</w:t>
      </w:r>
      <w:r w:rsidRPr="003C7330">
        <w:rPr>
          <w:rFonts w:ascii="Times New Roman" w:hAnsi="Times New Roman"/>
          <w:sz w:val="28"/>
          <w:szCs w:val="28"/>
        </w:rPr>
        <w:t>. 191–195; 1998:1</w:t>
      </w:r>
      <w:r w:rsidRPr="003C7330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701D22">
        <w:rPr>
          <w:rFonts w:ascii="Times New Roman" w:hAnsi="Times New Roman"/>
          <w:sz w:val="28"/>
          <w:szCs w:val="28"/>
          <w:lang w:val="en-GB"/>
        </w:rPr>
        <w:t>p</w:t>
      </w:r>
      <w:r w:rsidRPr="003C7330">
        <w:rPr>
          <w:rFonts w:ascii="Times New Roman" w:hAnsi="Times New Roman"/>
          <w:sz w:val="28"/>
          <w:szCs w:val="28"/>
          <w:lang w:val="en-GB"/>
        </w:rPr>
        <w:t xml:space="preserve">. 91–92, 16 </w:t>
      </w:r>
      <w:r w:rsidR="003C7330">
        <w:rPr>
          <w:rFonts w:ascii="Times New Roman" w:hAnsi="Times New Roman"/>
          <w:sz w:val="28"/>
          <w:szCs w:val="28"/>
          <w:lang w:val="en-GB"/>
        </w:rPr>
        <w:t>pp</w:t>
      </w:r>
      <w:r w:rsidRPr="003C7330">
        <w:rPr>
          <w:rFonts w:ascii="Times New Roman" w:hAnsi="Times New Roman"/>
          <w:sz w:val="28"/>
          <w:szCs w:val="28"/>
          <w:lang w:val="en-GB"/>
        </w:rPr>
        <w:t>.</w:t>
      </w:r>
    </w:p>
    <w:p w14:paraId="2FF44EB9" w14:textId="77777777" w:rsidR="00701D22" w:rsidRDefault="00701D22" w:rsidP="00576C17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6A9526C0" w14:textId="77777777" w:rsidR="00576C17" w:rsidRPr="003C7330" w:rsidRDefault="00576C17" w:rsidP="00576C17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Bordwell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David (2008), ”Doing Film History”, </w:t>
      </w:r>
      <w:hyperlink r:id="rId8" w:history="1">
        <w:r w:rsidRPr="003C7330">
          <w:rPr>
            <w:rStyle w:val="Hyperlnk"/>
            <w:rFonts w:ascii="Times New Roman" w:hAnsi="Times New Roman"/>
            <w:bCs/>
            <w:kern w:val="36"/>
            <w:sz w:val="28"/>
            <w:szCs w:val="28"/>
            <w:lang w:val="en-GB"/>
          </w:rPr>
          <w:t>http://www.davidbordwell.net/essays/doing.php</w:t>
        </w:r>
      </w:hyperlink>
      <w:proofErr w:type="gram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,</w:t>
      </w:r>
      <w:proofErr w:type="gram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c</w:t>
      </w:r>
      <w:r>
        <w:rPr>
          <w:rFonts w:ascii="Times New Roman" w:hAnsi="Times New Roman"/>
          <w:bCs/>
          <w:kern w:val="36"/>
          <w:sz w:val="28"/>
          <w:szCs w:val="28"/>
          <w:lang w:val="en-GB"/>
        </w:rPr>
        <w:t>. 15 pp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.</w:t>
      </w:r>
    </w:p>
    <w:p w14:paraId="29E74F4B" w14:textId="77777777" w:rsidR="00576C17" w:rsidRDefault="00576C17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2BA56420" w14:textId="77777777" w:rsidR="00576C17" w:rsidRPr="003C7330" w:rsidRDefault="00576C17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Briggs, Asa, &amp; Burke, Peter,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A Social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History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of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the Media: From Gutenberg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to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the Internet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, 3rd ed., Cambridge: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Polity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, 2009,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 1–178.</w:t>
      </w:r>
    </w:p>
    <w:p w14:paraId="29D9C7EA" w14:textId="77777777" w:rsidR="00576C17" w:rsidRDefault="00576C17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2C11B6D9" w14:textId="1787236C" w:rsidR="00576C17" w:rsidRPr="003C7330" w:rsidRDefault="00576C17" w:rsidP="00576C17">
      <w:pPr>
        <w:pStyle w:val="Ingetavstnd"/>
        <w:ind w:left="-1134"/>
        <w:rPr>
          <w:rFonts w:ascii="Times New Roman" w:hAnsi="Times New Roman"/>
          <w:sz w:val="28"/>
          <w:szCs w:val="28"/>
          <w:lang w:val="sv-SE"/>
        </w:rPr>
      </w:pPr>
      <w:r w:rsidRPr="003C7330">
        <w:rPr>
          <w:rFonts w:ascii="Times New Roman" w:hAnsi="Times New Roman"/>
          <w:sz w:val="28"/>
          <w:szCs w:val="28"/>
        </w:rPr>
        <w:t xml:space="preserve">Chun, Wendy </w:t>
      </w:r>
      <w:proofErr w:type="spellStart"/>
      <w:r w:rsidRPr="003C7330">
        <w:rPr>
          <w:rFonts w:ascii="Times New Roman" w:hAnsi="Times New Roman"/>
          <w:sz w:val="28"/>
          <w:szCs w:val="28"/>
        </w:rPr>
        <w:t>Hui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7330">
        <w:rPr>
          <w:rFonts w:ascii="Times New Roman" w:hAnsi="Times New Roman"/>
          <w:sz w:val="28"/>
          <w:szCs w:val="28"/>
        </w:rPr>
        <w:t>Kyong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, Fisher, </w:t>
      </w:r>
      <w:r w:rsidR="00DD1E51">
        <w:rPr>
          <w:rFonts w:ascii="Times New Roman" w:hAnsi="Times New Roman"/>
          <w:sz w:val="28"/>
          <w:szCs w:val="28"/>
        </w:rPr>
        <w:t>Anna Watkins &amp; Keenan, Thomas (</w:t>
      </w:r>
      <w:r w:rsidRPr="003C7330">
        <w:rPr>
          <w:rFonts w:ascii="Times New Roman" w:hAnsi="Times New Roman"/>
          <w:sz w:val="28"/>
          <w:szCs w:val="28"/>
        </w:rPr>
        <w:t xml:space="preserve">ed.), </w:t>
      </w:r>
      <w:r w:rsidRPr="003C7330">
        <w:rPr>
          <w:rFonts w:ascii="Times New Roman" w:hAnsi="Times New Roman"/>
          <w:i/>
          <w:iCs/>
          <w:sz w:val="28"/>
          <w:szCs w:val="28"/>
        </w:rPr>
        <w:t xml:space="preserve">New media, </w:t>
      </w:r>
      <w:proofErr w:type="gramStart"/>
      <w:r w:rsidRPr="003C7330">
        <w:rPr>
          <w:rFonts w:ascii="Times New Roman" w:hAnsi="Times New Roman"/>
          <w:i/>
          <w:iCs/>
          <w:sz w:val="28"/>
          <w:szCs w:val="28"/>
        </w:rPr>
        <w:t>old</w:t>
      </w:r>
      <w:proofErr w:type="gramEnd"/>
      <w:r w:rsidRPr="003C7330">
        <w:rPr>
          <w:rFonts w:ascii="Times New Roman" w:hAnsi="Times New Roman"/>
          <w:i/>
          <w:iCs/>
          <w:sz w:val="28"/>
          <w:szCs w:val="28"/>
        </w:rPr>
        <w:t xml:space="preserve"> media: a history and theory reader</w:t>
      </w:r>
      <w:r w:rsidRPr="003C7330">
        <w:rPr>
          <w:rFonts w:ascii="Times New Roman" w:hAnsi="Times New Roman"/>
          <w:sz w:val="28"/>
          <w:szCs w:val="28"/>
        </w:rPr>
        <w:t xml:space="preserve">, Second edition, </w:t>
      </w:r>
      <w:proofErr w:type="spellStart"/>
      <w:r w:rsidRPr="003C7330">
        <w:rPr>
          <w:rFonts w:ascii="Times New Roman" w:hAnsi="Times New Roman"/>
          <w:sz w:val="28"/>
          <w:szCs w:val="28"/>
        </w:rPr>
        <w:t>Routledge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, New York, 2016. </w:t>
      </w:r>
      <w:r w:rsidRPr="003C7330">
        <w:rPr>
          <w:rFonts w:ascii="Times New Roman" w:hAnsi="Times New Roman"/>
          <w:sz w:val="28"/>
          <w:szCs w:val="28"/>
          <w:lang w:val="sv-SE"/>
        </w:rPr>
        <w:t xml:space="preserve">(200 </w:t>
      </w:r>
      <w:proofErr w:type="spellStart"/>
      <w:r w:rsidR="00701D22">
        <w:rPr>
          <w:rFonts w:ascii="Times New Roman" w:hAnsi="Times New Roman"/>
          <w:sz w:val="28"/>
          <w:szCs w:val="28"/>
          <w:lang w:val="sv-SE"/>
        </w:rPr>
        <w:t>pp</w:t>
      </w:r>
      <w:proofErr w:type="spellEnd"/>
      <w:r w:rsidR="00701D22">
        <w:rPr>
          <w:rFonts w:ascii="Times New Roman" w:hAnsi="Times New Roman"/>
          <w:sz w:val="28"/>
          <w:szCs w:val="28"/>
          <w:lang w:val="sv-SE"/>
        </w:rPr>
        <w:t xml:space="preserve"> in </w:t>
      </w:r>
      <w:proofErr w:type="spellStart"/>
      <w:r w:rsidR="00701D22">
        <w:rPr>
          <w:rFonts w:ascii="Times New Roman" w:hAnsi="Times New Roman"/>
          <w:sz w:val="28"/>
          <w:szCs w:val="28"/>
          <w:lang w:val="sv-SE"/>
        </w:rPr>
        <w:t>selection</w:t>
      </w:r>
      <w:proofErr w:type="spellEnd"/>
      <w:r w:rsidRPr="003C7330">
        <w:rPr>
          <w:rFonts w:ascii="Times New Roman" w:hAnsi="Times New Roman"/>
          <w:sz w:val="28"/>
          <w:szCs w:val="28"/>
          <w:lang w:val="sv-SE"/>
        </w:rPr>
        <w:t>)</w:t>
      </w:r>
    </w:p>
    <w:p w14:paraId="73D87CEE" w14:textId="77777777" w:rsidR="00261E2A" w:rsidRDefault="00261E2A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7F1D05F4" w14:textId="77777777" w:rsidR="00261E2A" w:rsidRPr="003C7330" w:rsidRDefault="00261E2A" w:rsidP="00261E2A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Cronqvist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Marie, &amp;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Hilgert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Christoph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“Entangled Media Histories: The Value of Transnational and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Transmedial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Approaches in Media Historiography”, in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en-GB"/>
        </w:rPr>
        <w:t>Media History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vol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23,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iss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1, 2017, pp. 130–141.</w:t>
      </w:r>
    </w:p>
    <w:p w14:paraId="01CB8687" w14:textId="77777777" w:rsidR="006D2269" w:rsidRDefault="006D2269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</w:p>
    <w:p w14:paraId="353D78A9" w14:textId="77777777" w:rsidR="00576C17" w:rsidRPr="003C7330" w:rsidRDefault="00576C17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Durham Peters, John,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The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Marvelous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Clouds: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Toward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a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Philosophy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of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Elemental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Media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, Chicago: Chicago University Press,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 1–52.</w:t>
      </w:r>
    </w:p>
    <w:p w14:paraId="36F98485" w14:textId="77777777" w:rsidR="00701D22" w:rsidRDefault="00701D22" w:rsidP="00701D2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ADD618C" w14:textId="77777777" w:rsidR="00576C17" w:rsidRPr="003C7330" w:rsidRDefault="00576C17" w:rsidP="00701D22">
      <w:pPr>
        <w:spacing w:line="276" w:lineRule="auto"/>
        <w:ind w:left="-1134" w:hanging="1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Gitelman, Lisa,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Always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Already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New: Media,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History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, and the Data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of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Culture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, Cambridge, Mass</w:t>
      </w:r>
      <w:proofErr w:type="gram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.:</w:t>
      </w:r>
      <w:proofErr w:type="gram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MIT Press, 2006,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 1–22.</w:t>
      </w:r>
    </w:p>
    <w:p w14:paraId="0012C24B" w14:textId="77777777" w:rsidR="003D2234" w:rsidRPr="003C7330" w:rsidRDefault="003D2234" w:rsidP="002D148B">
      <w:pPr>
        <w:spacing w:line="276" w:lineRule="auto"/>
        <w:ind w:firstLine="284"/>
        <w:rPr>
          <w:rFonts w:ascii="Times New Roman" w:hAnsi="Times New Roman"/>
          <w:bCs/>
          <w:kern w:val="36"/>
          <w:sz w:val="28"/>
          <w:szCs w:val="28"/>
        </w:rPr>
      </w:pPr>
    </w:p>
    <w:p w14:paraId="2C496E84" w14:textId="1AE88B80" w:rsidR="003D2234" w:rsidRPr="003C7330" w:rsidRDefault="003D2234" w:rsidP="002D148B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Hedling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, Olof &amp; Pelle Snickars (2014), ”Film Studies anno 2013: A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Bird’s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Eye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View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”,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Journal of Scandinavian Cinema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1/2014 s. 35–41, 7 </w:t>
      </w:r>
      <w:r w:rsidR="003C7330">
        <w:rPr>
          <w:rFonts w:ascii="Times New Roman" w:hAnsi="Times New Roman"/>
          <w:bCs/>
          <w:kern w:val="36"/>
          <w:sz w:val="28"/>
          <w:szCs w:val="28"/>
          <w:lang w:val="sv-SE"/>
        </w:rPr>
        <w:t>p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</w:t>
      </w:r>
    </w:p>
    <w:p w14:paraId="18218357" w14:textId="77777777" w:rsidR="003D2234" w:rsidRPr="003C7330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sv-SE"/>
        </w:rPr>
      </w:pPr>
    </w:p>
    <w:p w14:paraId="58B85BB9" w14:textId="3504D0A8" w:rsidR="003D2234" w:rsidRPr="003C7330" w:rsidRDefault="003D2234" w:rsidP="002D148B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 w:rsidRPr="003C7330">
        <w:rPr>
          <w:rFonts w:ascii="Times New Roman" w:hAnsi="Times New Roman"/>
          <w:bCs/>
          <w:kern w:val="36"/>
          <w:sz w:val="28"/>
          <w:szCs w:val="28"/>
        </w:rPr>
        <w:t xml:space="preserve">Jenkins, Henry (2008),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</w:rPr>
        <w:t xml:space="preserve">Convergence Culture. </w:t>
      </w:r>
      <w:proofErr w:type="gramStart"/>
      <w:r w:rsidRPr="003C7330">
        <w:rPr>
          <w:rFonts w:ascii="Times New Roman" w:hAnsi="Times New Roman"/>
          <w:bCs/>
          <w:i/>
          <w:kern w:val="36"/>
          <w:sz w:val="28"/>
          <w:szCs w:val="28"/>
        </w:rPr>
        <w:t>Where Old and New Media Collide.</w:t>
      </w:r>
      <w:proofErr w:type="gramEnd"/>
      <w:r w:rsidRPr="003C7330">
        <w:rPr>
          <w:rFonts w:ascii="Times New Roman" w:hAnsi="Times New Roman"/>
          <w:bCs/>
          <w:i/>
          <w:kern w:val="36"/>
          <w:sz w:val="28"/>
          <w:szCs w:val="28"/>
        </w:rPr>
        <w:t xml:space="preserve"> </w:t>
      </w: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New York University Press. 336 </w:t>
      </w:r>
      <w:proofErr w:type="spellStart"/>
      <w:r w:rsidR="003C7330"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 w:rsidR="003C7330">
        <w:rPr>
          <w:rFonts w:ascii="Times New Roman" w:hAnsi="Times New Roman"/>
          <w:bCs/>
          <w:kern w:val="36"/>
          <w:sz w:val="28"/>
          <w:szCs w:val="28"/>
          <w:lang w:val="sv-SE"/>
        </w:rPr>
        <w:t>.</w:t>
      </w:r>
    </w:p>
    <w:p w14:paraId="33A3AE1C" w14:textId="77777777" w:rsidR="003D2234" w:rsidRPr="003C7330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sv-SE"/>
        </w:rPr>
      </w:pPr>
    </w:p>
    <w:p w14:paraId="11FDC49D" w14:textId="77777777" w:rsidR="00576C17" w:rsidRDefault="00576C17" w:rsidP="00A82B73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Thorburn, David, &amp; Jenkins, Henry, ”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Introduction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: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Toward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an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Aesthetics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of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Transition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”, in Thorburn &amp; Jenkins, eds.,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Rethinking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Media Change: The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Aesthetics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of</w:t>
      </w:r>
      <w:proofErr w:type="spellEnd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</w:t>
      </w:r>
      <w:proofErr w:type="spellStart"/>
      <w:r w:rsidRPr="003C7330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Transition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, Cambridge, Mass</w:t>
      </w:r>
      <w:proofErr w:type="gram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.:</w:t>
      </w:r>
      <w:proofErr w:type="gram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MIT Press, 2004,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sv-SE"/>
        </w:rPr>
        <w:t>. 1–16.</w:t>
      </w:r>
    </w:p>
    <w:p w14:paraId="5A18576B" w14:textId="77777777" w:rsidR="001F780E" w:rsidRDefault="001F780E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</w:p>
    <w:p w14:paraId="72DE83DA" w14:textId="4F47ADA2" w:rsidR="001F780E" w:rsidRDefault="001F780E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”15th Nordic Conference on Media and Communication Research”,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themed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issue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of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 w:rsidRPr="001F780E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Nordicom</w:t>
      </w:r>
      <w:proofErr w:type="spellEnd"/>
      <w:r w:rsidRPr="001F780E"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 xml:space="preserve"> Review</w:t>
      </w:r>
      <w:r>
        <w:rPr>
          <w:rFonts w:ascii="Times New Roman" w:hAnsi="Times New Roman"/>
          <w:bCs/>
          <w:i/>
          <w:kern w:val="36"/>
          <w:sz w:val="28"/>
          <w:szCs w:val="28"/>
          <w:lang w:val="sv-SE"/>
        </w:rPr>
        <w:t>,</w:t>
      </w:r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iss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. 1-2, 2002, ”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Plenary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Session III: Media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History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”;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articles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 by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Bondebjerg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 xml:space="preserve">, Dahl, Djerf-Pierre, Jensen, Salokangas,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pp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val="sv-SE"/>
        </w:rPr>
        <w:t>. 61 – 105.</w:t>
      </w:r>
    </w:p>
    <w:p w14:paraId="4BA0AB8C" w14:textId="77777777" w:rsidR="00610043" w:rsidRDefault="00610043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sv-SE"/>
        </w:rPr>
      </w:pPr>
    </w:p>
    <w:p w14:paraId="6DE20A07" w14:textId="168A1F5E" w:rsidR="00610043" w:rsidRPr="00610043" w:rsidRDefault="00610043" w:rsidP="00E06EAA">
      <w:pPr>
        <w:spacing w:line="276" w:lineRule="auto"/>
        <w:ind w:left="-1134"/>
        <w:rPr>
          <w:rFonts w:ascii="Times New Roman" w:hAnsi="Times New Roman"/>
          <w:b/>
          <w:bCs/>
          <w:kern w:val="36"/>
          <w:sz w:val="28"/>
          <w:szCs w:val="28"/>
          <w:lang w:val="sv-SE"/>
        </w:rPr>
      </w:pPr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(Texts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of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interest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will</w:t>
      </w:r>
      <w:bookmarkStart w:id="0" w:name="_GoBack"/>
      <w:bookmarkEnd w:id="0"/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be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added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,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free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online or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through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LUBSearch</w:t>
      </w:r>
      <w:proofErr w:type="spellEnd"/>
      <w:r w:rsidRPr="00610043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)</w:t>
      </w:r>
    </w:p>
    <w:p w14:paraId="4ACDF77D" w14:textId="77777777" w:rsidR="003C7330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  <w:lang w:val="sv-SE"/>
        </w:rPr>
      </w:pPr>
    </w:p>
    <w:p w14:paraId="5A9C4203" w14:textId="77777777" w:rsidR="003C7330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  <w:lang w:val="sv-SE"/>
        </w:rPr>
      </w:pPr>
    </w:p>
    <w:p w14:paraId="379D517F" w14:textId="5BC4C50C" w:rsidR="003C7330" w:rsidRDefault="007C1A8C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  <w:lang w:val="sv-SE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Added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to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the </w:t>
      </w:r>
      <w:proofErr w:type="spellStart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mandatory</w:t>
      </w:r>
      <w:proofErr w:type="spellEnd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r</w:t>
      </w:r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eading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list</w:t>
      </w:r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are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a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number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of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recent dissertations in the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field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, from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which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the students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choose</w:t>
      </w:r>
      <w:proofErr w:type="spellEnd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="00E06EAA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on</w:t>
      </w:r>
      <w:r w:rsidR="00243235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e</w:t>
      </w:r>
      <w:proofErr w:type="spellEnd"/>
      <w:r w:rsidR="00243235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</w:t>
      </w:r>
      <w:proofErr w:type="spellStart"/>
      <w:r w:rsidR="00243235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each</w:t>
      </w:r>
      <w:proofErr w:type="spellEnd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(</w:t>
      </w:r>
      <w:proofErr w:type="spellStart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around</w:t>
      </w:r>
      <w:proofErr w:type="spellEnd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200 </w:t>
      </w:r>
      <w:proofErr w:type="spellStart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pp</w:t>
      </w:r>
      <w:proofErr w:type="spellEnd"/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)</w:t>
      </w:r>
      <w:r w:rsidR="00243235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 xml:space="preserve"> for an examination paper</w:t>
      </w:r>
      <w:r w:rsidR="00971960">
        <w:rPr>
          <w:rFonts w:ascii="Times New Roman" w:hAnsi="Times New Roman"/>
          <w:b/>
          <w:bCs/>
          <w:kern w:val="36"/>
          <w:sz w:val="28"/>
          <w:szCs w:val="28"/>
          <w:lang w:val="sv-SE"/>
        </w:rPr>
        <w:t>.</w:t>
      </w:r>
    </w:p>
    <w:p w14:paraId="294C37E6" w14:textId="77777777" w:rsidR="003C7330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  <w:lang w:val="sv-SE"/>
        </w:rPr>
      </w:pPr>
    </w:p>
    <w:p w14:paraId="63A837F2" w14:textId="77777777" w:rsidR="00FC00F4" w:rsidRPr="003C7330" w:rsidRDefault="00FC00F4" w:rsidP="00FC00F4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en-GB"/>
        </w:rPr>
      </w:pPr>
    </w:p>
    <w:sectPr w:rsidR="00FC00F4" w:rsidRPr="003C7330" w:rsidSect="000E5E1E">
      <w:headerReference w:type="default" r:id="rId9"/>
      <w:headerReference w:type="first" r:id="rId10"/>
      <w:footerReference w:type="first" r:id="rId11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517E" w14:textId="77777777" w:rsidR="006D2269" w:rsidRDefault="006D2269">
      <w:pPr>
        <w:spacing w:line="240" w:lineRule="auto"/>
      </w:pPr>
      <w:r>
        <w:separator/>
      </w:r>
    </w:p>
  </w:endnote>
  <w:endnote w:type="continuationSeparator" w:id="0">
    <w:p w14:paraId="2093BA6E" w14:textId="77777777" w:rsidR="006D2269" w:rsidRDefault="006D2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3BBE7" w14:textId="77777777" w:rsidR="006D2269" w:rsidRDefault="006D2269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5E50" w14:textId="77777777" w:rsidR="006D2269" w:rsidRDefault="006D2269">
      <w:pPr>
        <w:spacing w:line="240" w:lineRule="auto"/>
      </w:pPr>
      <w:r>
        <w:separator/>
      </w:r>
    </w:p>
  </w:footnote>
  <w:footnote w:type="continuationSeparator" w:id="0">
    <w:p w14:paraId="5BAFB30E" w14:textId="77777777" w:rsidR="006D2269" w:rsidRDefault="006D2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A6AB0" w14:textId="77777777" w:rsidR="006D2269" w:rsidRDefault="006D2269">
    <w:pPr>
      <w:pStyle w:val="Sidhuv"/>
      <w:ind w:left="0"/>
    </w:pPr>
  </w:p>
  <w:p w14:paraId="517BA718" w14:textId="77777777" w:rsidR="006D2269" w:rsidRDefault="006D2269">
    <w:pPr>
      <w:pStyle w:val="Sidhuv"/>
      <w:ind w:left="0"/>
    </w:pPr>
  </w:p>
  <w:p w14:paraId="0FC636A9" w14:textId="77777777" w:rsidR="006D2269" w:rsidRDefault="006D2269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1004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E687" w14:textId="77777777" w:rsidR="006D2269" w:rsidRDefault="006D2269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25ADCA2D" wp14:editId="1731E19D">
          <wp:extent cx="904875" cy="11906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7B52" w14:textId="77777777" w:rsidR="006D2269" w:rsidRDefault="006D2269">
    <w:pPr>
      <w:pStyle w:val="Sidhuv"/>
    </w:pPr>
  </w:p>
  <w:p w14:paraId="44D0CE0F" w14:textId="77777777" w:rsidR="006D2269" w:rsidRDefault="006D2269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A8FF87" wp14:editId="0AADA4CE">
              <wp:simplePos x="0" y="0"/>
              <wp:positionH relativeFrom="page">
                <wp:posOffset>394335</wp:posOffset>
              </wp:positionH>
              <wp:positionV relativeFrom="page">
                <wp:posOffset>1869440</wp:posOffset>
              </wp:positionV>
              <wp:extent cx="2971800" cy="1143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65DC1C" w14:textId="221A077A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Centre for Languages and Literature:</w:t>
                          </w:r>
                        </w:p>
                        <w:p w14:paraId="3B368AF0" w14:textId="6FE51454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Film Studies</w:t>
                          </w:r>
                        </w:p>
                        <w:p w14:paraId="5B9DA48B" w14:textId="77777777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14:paraId="73B4D781" w14:textId="42983573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Department for Communication and Media:</w:t>
                          </w:r>
                        </w:p>
                        <w:p w14:paraId="7BBC60C7" w14:textId="2D1A9579" w:rsidR="006D2269" w:rsidRPr="00701D22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Media History</w:t>
                          </w:r>
                        </w:p>
                        <w:p w14:paraId="3D21EAC8" w14:textId="0287120F" w:rsidR="006D2269" w:rsidRPr="00701D22" w:rsidRDefault="006D2269" w:rsidP="00DD1E51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1.05pt;margin-top:147.2pt;width:23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" o:allowincell="f" filled="f" stroked="f" strokeweight="0">
              <v:textbox inset="0,0,0,0">
                <w:txbxContent>
                  <w:p w14:paraId="1165DC1C" w14:textId="221A077A" w:rsidR="00971960" w:rsidRDefault="00971960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Centre for Languages and Literature:</w:t>
                    </w:r>
                  </w:p>
                  <w:p w14:paraId="3B368AF0" w14:textId="6FE51454" w:rsidR="00971960" w:rsidRDefault="00971960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Film Studies</w:t>
                    </w:r>
                  </w:p>
                  <w:p w14:paraId="5B9DA48B" w14:textId="77777777" w:rsidR="00971960" w:rsidRDefault="00971960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</w:p>
                  <w:p w14:paraId="73B4D781" w14:textId="42983573" w:rsidR="00971960" w:rsidRDefault="00971960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Department for Communication and Media:</w:t>
                    </w:r>
                  </w:p>
                  <w:p w14:paraId="7BBC60C7" w14:textId="2D1A9579" w:rsidR="00971960" w:rsidRPr="00701D22" w:rsidRDefault="00971960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Media History</w:t>
                    </w:r>
                  </w:p>
                  <w:p w14:paraId="3D21EAC8" w14:textId="0287120F" w:rsidR="00971960" w:rsidRPr="00701D22" w:rsidRDefault="00971960" w:rsidP="00DD1E51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97DE40D" w14:textId="77777777" w:rsidR="006D2269" w:rsidRDefault="006D2269">
    <w:pPr>
      <w:pStyle w:val="Sidhuv"/>
    </w:pPr>
  </w:p>
  <w:p w14:paraId="0DA28EF5" w14:textId="77777777" w:rsidR="006D2269" w:rsidRDefault="006D2269">
    <w:pPr>
      <w:pStyle w:val="Sidhuv"/>
    </w:pPr>
  </w:p>
  <w:p w14:paraId="30530461" w14:textId="77777777" w:rsidR="006D2269" w:rsidRDefault="006D2269">
    <w:pPr>
      <w:pStyle w:val="Sidhuv"/>
    </w:pPr>
  </w:p>
  <w:p w14:paraId="7BDBB9A1" w14:textId="77777777" w:rsidR="006D2269" w:rsidRDefault="006D2269">
    <w:pPr>
      <w:pStyle w:val="Sidhuv"/>
    </w:pPr>
  </w:p>
  <w:p w14:paraId="376D3EC3" w14:textId="77777777" w:rsidR="006D2269" w:rsidRDefault="006D2269">
    <w:pPr>
      <w:pStyle w:val="Sidhuv"/>
    </w:pPr>
  </w:p>
  <w:p w14:paraId="750DA09E" w14:textId="77777777" w:rsidR="006D2269" w:rsidRDefault="006D2269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06DB7"/>
    <w:rsid w:val="000112D0"/>
    <w:rsid w:val="00032B06"/>
    <w:rsid w:val="00042FE4"/>
    <w:rsid w:val="00064A4F"/>
    <w:rsid w:val="000D17D1"/>
    <w:rsid w:val="000D43B5"/>
    <w:rsid w:val="000D4FEF"/>
    <w:rsid w:val="000E5E1E"/>
    <w:rsid w:val="001A197E"/>
    <w:rsid w:val="001F522F"/>
    <w:rsid w:val="001F780E"/>
    <w:rsid w:val="00240B90"/>
    <w:rsid w:val="00240FCE"/>
    <w:rsid w:val="00243235"/>
    <w:rsid w:val="00260141"/>
    <w:rsid w:val="00261E2A"/>
    <w:rsid w:val="00293D4F"/>
    <w:rsid w:val="002C059D"/>
    <w:rsid w:val="002D148B"/>
    <w:rsid w:val="002F59F1"/>
    <w:rsid w:val="003809B1"/>
    <w:rsid w:val="003A715A"/>
    <w:rsid w:val="003C2459"/>
    <w:rsid w:val="003C7330"/>
    <w:rsid w:val="003D2234"/>
    <w:rsid w:val="003E7F2A"/>
    <w:rsid w:val="00454546"/>
    <w:rsid w:val="00496A8E"/>
    <w:rsid w:val="004A4976"/>
    <w:rsid w:val="004C2499"/>
    <w:rsid w:val="00550D0A"/>
    <w:rsid w:val="00576C17"/>
    <w:rsid w:val="005A0B93"/>
    <w:rsid w:val="005B00F6"/>
    <w:rsid w:val="00610043"/>
    <w:rsid w:val="006119A9"/>
    <w:rsid w:val="0066391E"/>
    <w:rsid w:val="006D2269"/>
    <w:rsid w:val="006D53BE"/>
    <w:rsid w:val="00701D22"/>
    <w:rsid w:val="00701D77"/>
    <w:rsid w:val="00736317"/>
    <w:rsid w:val="00764CD1"/>
    <w:rsid w:val="00795E81"/>
    <w:rsid w:val="007A0558"/>
    <w:rsid w:val="007A58BF"/>
    <w:rsid w:val="007C1A8C"/>
    <w:rsid w:val="007E663E"/>
    <w:rsid w:val="008E6D2E"/>
    <w:rsid w:val="00971960"/>
    <w:rsid w:val="00982E14"/>
    <w:rsid w:val="009A1CDE"/>
    <w:rsid w:val="009A5EFD"/>
    <w:rsid w:val="009C351A"/>
    <w:rsid w:val="00A76A75"/>
    <w:rsid w:val="00A81576"/>
    <w:rsid w:val="00A82B73"/>
    <w:rsid w:val="00B17D57"/>
    <w:rsid w:val="00B459D9"/>
    <w:rsid w:val="00B46784"/>
    <w:rsid w:val="00B93F96"/>
    <w:rsid w:val="00BF2B19"/>
    <w:rsid w:val="00C05F47"/>
    <w:rsid w:val="00C14002"/>
    <w:rsid w:val="00C32689"/>
    <w:rsid w:val="00C8465E"/>
    <w:rsid w:val="00D16945"/>
    <w:rsid w:val="00D3322A"/>
    <w:rsid w:val="00DD1E51"/>
    <w:rsid w:val="00E06EAA"/>
    <w:rsid w:val="00E55583"/>
    <w:rsid w:val="00ED3789"/>
    <w:rsid w:val="00EF685F"/>
    <w:rsid w:val="00F941B0"/>
    <w:rsid w:val="00FC0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259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1E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0E5E1E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13AE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/>
      <w:sz w:val="16"/>
      <w:lang w:val="en-US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0E5E1E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0E5E1E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0E5E1E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0E5E1E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0E5E1E"/>
    <w:rPr>
      <w:i/>
    </w:rPr>
  </w:style>
  <w:style w:type="paragraph" w:customStyle="1" w:styleId="sidfotslinje">
    <w:name w:val="sidfotslinje"/>
    <w:basedOn w:val="Sidfot"/>
    <w:uiPriority w:val="99"/>
    <w:rsid w:val="000E5E1E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0E5E1E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0E5E1E"/>
  </w:style>
  <w:style w:type="character" w:customStyle="1" w:styleId="Hyperlnk1">
    <w:name w:val="Hyperlänk1"/>
    <w:uiPriority w:val="99"/>
    <w:rsid w:val="000E5E1E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0E5E1E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0E5E1E"/>
  </w:style>
  <w:style w:type="character" w:customStyle="1" w:styleId="BrdtextChar">
    <w:name w:val="Brödtext Char"/>
    <w:basedOn w:val="Standardstycketypsnitt"/>
    <w:link w:val="Brdtex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0E5E1E"/>
    <w:pPr>
      <w:jc w:val="right"/>
    </w:pPr>
  </w:style>
  <w:style w:type="paragraph" w:customStyle="1" w:styleId="Brevrubrik">
    <w:name w:val="Brevrubrik"/>
    <w:basedOn w:val="rubrik"/>
    <w:uiPriority w:val="99"/>
    <w:rsid w:val="000E5E1E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örformater"/>
    <w:basedOn w:val="Standardstycketypsnitt"/>
    <w:uiPriority w:val="99"/>
    <w:semiHidden/>
    <w:rsid w:val="004C2499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2D148B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2D148B"/>
    <w:pPr>
      <w:spacing w:line="240" w:lineRule="auto"/>
      <w:ind w:firstLine="1304"/>
    </w:pPr>
    <w:rPr>
      <w:rFonts w:ascii="Cambria" w:eastAsia="MS Mincho" w:hAnsi="Cambria"/>
      <w:sz w:val="20"/>
      <w:lang w:val="sv-SE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13AE8"/>
    <w:rPr>
      <w:rFonts w:ascii="AGaramond" w:hAnsi="AGaramond"/>
      <w:sz w:val="24"/>
      <w:szCs w:val="24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D3322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3322A"/>
    <w:rPr>
      <w:rFonts w:ascii="AGaramond" w:hAnsi="AGaramond"/>
      <w:sz w:val="22"/>
      <w:lang w:val="en-US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1E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0E5E1E"/>
    <w:pPr>
      <w:keepNext/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13AE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sv-SE"/>
    </w:r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/>
      <w:sz w:val="16"/>
      <w:lang w:val="en-US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0E5E1E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0E5E1E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0E5E1E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0E5E1E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0E5E1E"/>
    <w:rPr>
      <w:i/>
    </w:rPr>
  </w:style>
  <w:style w:type="paragraph" w:customStyle="1" w:styleId="sidfotslinje">
    <w:name w:val="sidfotslinje"/>
    <w:basedOn w:val="Sidfot"/>
    <w:uiPriority w:val="99"/>
    <w:rsid w:val="000E5E1E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0E5E1E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0E5E1E"/>
  </w:style>
  <w:style w:type="character" w:customStyle="1" w:styleId="Hyperlnk1">
    <w:name w:val="Hyperlänk1"/>
    <w:uiPriority w:val="99"/>
    <w:rsid w:val="000E5E1E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0E5E1E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0E5E1E"/>
  </w:style>
  <w:style w:type="character" w:customStyle="1" w:styleId="BrdtextChar">
    <w:name w:val="Brödtext Char"/>
    <w:basedOn w:val="Standardstycketypsnitt"/>
    <w:link w:val="Brdtex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0E5E1E"/>
    <w:pPr>
      <w:jc w:val="right"/>
    </w:pPr>
  </w:style>
  <w:style w:type="paragraph" w:customStyle="1" w:styleId="Brevrubrik">
    <w:name w:val="Brevrubrik"/>
    <w:basedOn w:val="rubrik"/>
    <w:uiPriority w:val="99"/>
    <w:rsid w:val="000E5E1E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örformater"/>
    <w:basedOn w:val="Standardstycketypsnitt"/>
    <w:uiPriority w:val="99"/>
    <w:semiHidden/>
    <w:rsid w:val="004C2499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2D148B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2D148B"/>
    <w:pPr>
      <w:spacing w:line="240" w:lineRule="auto"/>
      <w:ind w:firstLine="1304"/>
    </w:pPr>
    <w:rPr>
      <w:rFonts w:ascii="Cambria" w:eastAsia="MS Mincho" w:hAnsi="Cambria"/>
      <w:sz w:val="20"/>
      <w:lang w:val="sv-SE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13AE8"/>
    <w:rPr>
      <w:rFonts w:ascii="AGaramond" w:hAnsi="AGaramond"/>
      <w:sz w:val="24"/>
      <w:szCs w:val="24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D3322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D3322A"/>
    <w:rPr>
      <w:rFonts w:ascii="AGaramond" w:hAnsi="AGaramond"/>
      <w:sz w:val="22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avidbordwell.net/essays/doing.php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4B712-6023-524F-AA2B-B63145DE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Lars Gustaf Andersson</cp:lastModifiedBy>
  <cp:revision>6</cp:revision>
  <cp:lastPrinted>2017-05-25T12:27:00Z</cp:lastPrinted>
  <dcterms:created xsi:type="dcterms:W3CDTF">2017-05-31T11:09:00Z</dcterms:created>
  <dcterms:modified xsi:type="dcterms:W3CDTF">2019-06-04T06:41:00Z</dcterms:modified>
</cp:coreProperties>
</file>