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31" w:rsidRPr="00695B78" w:rsidRDefault="00196C31" w:rsidP="00695B78">
      <w:pPr>
        <w:jc w:val="center"/>
        <w:rPr>
          <w:rFonts w:ascii="Times New Roman" w:hAnsi="Times New Roman"/>
          <w:b/>
          <w:bCs/>
          <w:smallCaps/>
          <w:sz w:val="28"/>
        </w:rPr>
      </w:pPr>
      <w:bookmarkStart w:id="0" w:name="_GoBack"/>
      <w:bookmarkEnd w:id="0"/>
      <w:r w:rsidRPr="00695B78">
        <w:rPr>
          <w:rFonts w:ascii="Times New Roman" w:hAnsi="Times New Roman"/>
          <w:b/>
          <w:bCs/>
          <w:smallCaps/>
          <w:sz w:val="28"/>
        </w:rPr>
        <w:t>Barnlitteratur</w:t>
      </w:r>
    </w:p>
    <w:p w:rsidR="00196C31" w:rsidRPr="00695B78" w:rsidRDefault="00196C31" w:rsidP="00695B78">
      <w:pPr>
        <w:jc w:val="center"/>
        <w:rPr>
          <w:rFonts w:ascii="Times New Roman" w:hAnsi="Times New Roman"/>
          <w:b/>
          <w:bCs/>
          <w:smallCaps/>
          <w:sz w:val="28"/>
        </w:rPr>
      </w:pPr>
      <w:r w:rsidRPr="00695B78">
        <w:rPr>
          <w:rFonts w:ascii="Times New Roman" w:hAnsi="Times New Roman"/>
          <w:b/>
          <w:bCs/>
          <w:smallCaps/>
          <w:sz w:val="28"/>
        </w:rPr>
        <w:t>LIVA15:1 Barnlitteratur och Barnkultur i Sverige</w:t>
      </w:r>
    </w:p>
    <w:p w:rsidR="00196C31" w:rsidRPr="00695B78" w:rsidRDefault="00196C31" w:rsidP="00695B78">
      <w:pPr>
        <w:jc w:val="center"/>
        <w:rPr>
          <w:rFonts w:ascii="Times New Roman" w:hAnsi="Times New Roman"/>
          <w:b/>
          <w:bCs/>
          <w:smallCaps/>
          <w:sz w:val="28"/>
        </w:rPr>
      </w:pPr>
      <w:r w:rsidRPr="00695B78">
        <w:rPr>
          <w:rFonts w:ascii="Times New Roman" w:hAnsi="Times New Roman"/>
          <w:b/>
          <w:bCs/>
          <w:smallCaps/>
          <w:sz w:val="28"/>
        </w:rPr>
        <w:t>Schema ht 2012</w:t>
      </w:r>
    </w:p>
    <w:p w:rsidR="00196C31" w:rsidRPr="00695B78" w:rsidRDefault="00196C31">
      <w:pPr>
        <w:rPr>
          <w:rFonts w:ascii="Times New Roman" w:hAnsi="Times New Roman"/>
        </w:rPr>
      </w:pPr>
    </w:p>
    <w:p w:rsidR="00196C31" w:rsidRDefault="00196C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Lärare: Paul Tenngart, </w:t>
      </w:r>
      <w:hyperlink r:id="rId5" w:history="1">
        <w:r w:rsidRPr="002B4444">
          <w:rPr>
            <w:rStyle w:val="Hyperlnk"/>
            <w:rFonts w:ascii="Times New Roman" w:hAnsi="Times New Roman"/>
          </w:rPr>
          <w:t>paul.tenngart@litt.lu.se</w:t>
        </w:r>
      </w:hyperlink>
    </w:p>
    <w:p w:rsidR="00196C31" w:rsidRDefault="00196C31">
      <w:pPr>
        <w:rPr>
          <w:rFonts w:ascii="Times New Roman" w:hAnsi="Times New Roman"/>
        </w:rPr>
      </w:pPr>
    </w:p>
    <w:p w:rsidR="00196C31" w:rsidRPr="00695B78" w:rsidRDefault="00196C31">
      <w:pPr>
        <w:rPr>
          <w:rFonts w:ascii="Times New Roman" w:hAnsi="Times New Roman"/>
        </w:rPr>
      </w:pPr>
    </w:p>
    <w:p w:rsidR="00196C31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3 sept</w:t>
      </w:r>
      <w:r>
        <w:rPr>
          <w:rFonts w:ascii="Times New Roman" w:hAnsi="Times New Roman"/>
        </w:rPr>
        <w:t xml:space="preserve">, 14–16, sal A121, </w:t>
      </w:r>
      <w:r w:rsidRPr="00695B78">
        <w:rPr>
          <w:rFonts w:ascii="Times New Roman" w:hAnsi="Times New Roman"/>
          <w:b/>
        </w:rPr>
        <w:t>Introduktion</w:t>
      </w: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 xml:space="preserve"> </w:t>
      </w:r>
    </w:p>
    <w:p w:rsidR="00196C31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5 sept</w:t>
      </w:r>
      <w:r>
        <w:rPr>
          <w:rFonts w:ascii="Times New Roman" w:hAnsi="Times New Roman"/>
        </w:rPr>
        <w:t xml:space="preserve">, 11–13, sal L604, </w:t>
      </w:r>
      <w:r w:rsidRPr="00695B78">
        <w:rPr>
          <w:rFonts w:ascii="Times New Roman" w:hAnsi="Times New Roman"/>
          <w:b/>
        </w:rPr>
        <w:t>Barnlitteraturens värden I: spegling och bekräftelse</w:t>
      </w:r>
    </w:p>
    <w:p w:rsidR="00196C31" w:rsidRDefault="00196C31" w:rsidP="00AE60CD">
      <w:pPr>
        <w:rPr>
          <w:rFonts w:ascii="Times New Roman" w:hAnsi="Times New Roman"/>
        </w:rPr>
      </w:pPr>
      <w:r>
        <w:rPr>
          <w:rFonts w:ascii="Times New Roman" w:hAnsi="Times New Roman"/>
        </w:rPr>
        <w:t>Läsanvisning: Tenngart i Kärrholm/Tenngart; Widholm i Kärrholm/Tenngart; Håkans/Nilsson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p w:rsidR="00196C31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7 sept</w:t>
      </w:r>
      <w:r>
        <w:rPr>
          <w:rFonts w:ascii="Times New Roman" w:hAnsi="Times New Roman"/>
        </w:rPr>
        <w:t xml:space="preserve">, 13–15, sal L604, </w:t>
      </w:r>
      <w:r w:rsidRPr="00695B78">
        <w:rPr>
          <w:rFonts w:ascii="Times New Roman" w:hAnsi="Times New Roman"/>
          <w:b/>
        </w:rPr>
        <w:t>Barnlitteraturens värden II: politik och ideologi</w:t>
      </w:r>
    </w:p>
    <w:p w:rsidR="00196C31" w:rsidRDefault="00196C31" w:rsidP="00AE60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Läsanvisning: Kärrholm i Kärrholm/Tenngart; Warnqvist i Kärrholm/Tenngart; Astrid Lindgren, </w:t>
      </w:r>
      <w:r w:rsidRPr="00422D4C">
        <w:rPr>
          <w:rFonts w:ascii="Times New Roman" w:hAnsi="Times New Roman"/>
          <w:i/>
        </w:rPr>
        <w:t>Madicken</w:t>
      </w:r>
      <w:r>
        <w:rPr>
          <w:rFonts w:ascii="Times New Roman" w:hAnsi="Times New Roman"/>
        </w:rPr>
        <w:t>; Lindenbaum x 2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p w:rsidR="00196C31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10 sept</w:t>
      </w:r>
      <w:r>
        <w:rPr>
          <w:rFonts w:ascii="Times New Roman" w:hAnsi="Times New Roman"/>
        </w:rPr>
        <w:t xml:space="preserve">, 16–18, sal H135b, </w:t>
      </w:r>
      <w:r w:rsidRPr="00695B78">
        <w:rPr>
          <w:rFonts w:ascii="Times New Roman" w:hAnsi="Times New Roman"/>
          <w:b/>
        </w:rPr>
        <w:t>Barnlitteraturens värden III: presentation och diskussion</w:t>
      </w:r>
    </w:p>
    <w:p w:rsidR="00196C31" w:rsidRDefault="00196C31" w:rsidP="00AE60CD">
      <w:pPr>
        <w:rPr>
          <w:rFonts w:ascii="Times New Roman" w:hAnsi="Times New Roman"/>
        </w:rPr>
      </w:pPr>
      <w:r>
        <w:rPr>
          <w:rFonts w:ascii="Times New Roman" w:hAnsi="Times New Roman"/>
        </w:rPr>
        <w:t>Läsanvisning: Gustafsson i Kärrholm/Tenngart; Barbro Lindgren; Wahl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p w:rsidR="00196C31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12 sept</w:t>
      </w:r>
      <w:r>
        <w:rPr>
          <w:rFonts w:ascii="Times New Roman" w:hAnsi="Times New Roman"/>
        </w:rPr>
        <w:t xml:space="preserve">, 14–16, sal L604/H140, </w:t>
      </w:r>
      <w:r w:rsidRPr="00695B78">
        <w:rPr>
          <w:rFonts w:ascii="Times New Roman" w:hAnsi="Times New Roman"/>
          <w:b/>
        </w:rPr>
        <w:t>Barnlitteraturens villkor I</w:t>
      </w:r>
    </w:p>
    <w:p w:rsidR="00196C31" w:rsidRDefault="00196C31" w:rsidP="00AE60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Läsanvisning: Kåreland; Sjögren 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p w:rsidR="00196C31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14 sept</w:t>
      </w:r>
      <w:r>
        <w:rPr>
          <w:rFonts w:ascii="Times New Roman" w:hAnsi="Times New Roman"/>
        </w:rPr>
        <w:t xml:space="preserve">, 14–16, sal L604, </w:t>
      </w:r>
      <w:r w:rsidRPr="00695B78">
        <w:rPr>
          <w:rFonts w:ascii="Times New Roman" w:hAnsi="Times New Roman"/>
          <w:b/>
        </w:rPr>
        <w:t>Barnlitteraturens villkor II: presentation och diskussion</w:t>
      </w:r>
    </w:p>
    <w:p w:rsidR="00196C31" w:rsidRPr="00695B78" w:rsidRDefault="00196C31" w:rsidP="00AE60CD">
      <w:pPr>
        <w:rPr>
          <w:rFonts w:ascii="Times New Roman" w:hAnsi="Times New Roman"/>
        </w:rPr>
      </w:pPr>
      <w:r>
        <w:rPr>
          <w:rFonts w:ascii="Times New Roman" w:hAnsi="Times New Roman"/>
        </w:rPr>
        <w:t>Läsanvisning: Strandberg/Elfgren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17 sept</w:t>
      </w:r>
      <w:r>
        <w:rPr>
          <w:rFonts w:ascii="Times New Roman" w:hAnsi="Times New Roman"/>
        </w:rPr>
        <w:t>, 14–16, sal H135b,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Barnlitteraturens gränser I: ålder</w:t>
      </w: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 xml:space="preserve">Läsanvisning: Törnqvist </w:t>
      </w:r>
      <w:r>
        <w:rPr>
          <w:rFonts w:ascii="Times New Roman" w:hAnsi="Times New Roman"/>
        </w:rPr>
        <w:t>i Kärrholm/Tenngart; Pohl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19 sept</w:t>
      </w:r>
      <w:r>
        <w:rPr>
          <w:rFonts w:ascii="Times New Roman" w:hAnsi="Times New Roman"/>
        </w:rPr>
        <w:t>, 14–16, sal L604,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Barnlitteraturens gränser II: ålder</w:t>
      </w: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lastRenderedPageBreak/>
        <w:t>Läsanvisning: Astrid Lindgren, Bröderna Lejonhjärta; Rottböll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21 sept</w:t>
      </w:r>
      <w:r>
        <w:rPr>
          <w:rFonts w:ascii="Times New Roman" w:hAnsi="Times New Roman"/>
        </w:rPr>
        <w:t>, 14–16, sal L503,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Barnlitteraturens gränser III: andra medier</w:t>
      </w: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Läsanvisning: Bergström x 3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19 sept</w:t>
      </w:r>
      <w:r>
        <w:rPr>
          <w:rFonts w:ascii="Times New Roman" w:hAnsi="Times New Roman"/>
        </w:rPr>
        <w:t>, 14–16, sal H135a,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Barnlitteraturens gränser IV: presentation och diskussion</w:t>
      </w: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Läsanvisning: Magnusson x 2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26 sept</w:t>
      </w:r>
      <w:r>
        <w:rPr>
          <w:rFonts w:ascii="Times New Roman" w:hAnsi="Times New Roman"/>
        </w:rPr>
        <w:t>, 14–16, sal H135a,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Barnlitteraturens gränser V: adaption</w:t>
      </w: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 xml:space="preserve">Läsanvisning: Mortensen </w:t>
      </w:r>
      <w:r>
        <w:rPr>
          <w:rFonts w:ascii="Times New Roman" w:hAnsi="Times New Roman"/>
        </w:rPr>
        <w:t>i Kärrholm/Tenngart; Smedberg Bondesson i Kärrholm/Tenngart; Beskow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28 sept</w:t>
      </w:r>
      <w:r>
        <w:rPr>
          <w:rFonts w:ascii="Times New Roman" w:hAnsi="Times New Roman"/>
        </w:rPr>
        <w:t>, 14–16, sal L604,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Barnlitteraturens gränser VI: presentation och diskussion</w:t>
      </w:r>
    </w:p>
    <w:p w:rsidR="00196C31" w:rsidRDefault="00196C31" w:rsidP="00AE60CD">
      <w:pPr>
        <w:rPr>
          <w:rFonts w:ascii="Times New Roman" w:hAnsi="Times New Roman"/>
        </w:rPr>
      </w:pPr>
      <w:r>
        <w:rPr>
          <w:rFonts w:ascii="Times New Roman" w:hAnsi="Times New Roman"/>
        </w:rPr>
        <w:t>Läsanvisning: Gahrton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1 okt</w:t>
      </w:r>
      <w:r>
        <w:rPr>
          <w:rFonts w:ascii="Times New Roman" w:hAnsi="Times New Roman"/>
        </w:rPr>
        <w:t>, 14–16, sal L201,</w:t>
      </w:r>
      <w:r w:rsidRPr="00695B78">
        <w:rPr>
          <w:rFonts w:ascii="Times New Roman" w:hAnsi="Times New Roman"/>
        </w:rPr>
        <w:t xml:space="preserve"> </w:t>
      </w:r>
      <w:r w:rsidRPr="00695B78">
        <w:rPr>
          <w:rFonts w:ascii="Times New Roman" w:hAnsi="Times New Roman"/>
          <w:b/>
        </w:rPr>
        <w:t>Barnlitteratur och kreativitet</w:t>
      </w:r>
    </w:p>
    <w:p w:rsidR="00196C31" w:rsidRPr="00695B78" w:rsidRDefault="00196C31" w:rsidP="00AE60CD">
      <w:pPr>
        <w:rPr>
          <w:rFonts w:ascii="Times New Roman" w:hAnsi="Times New Roman"/>
        </w:rPr>
      </w:pPr>
      <w:r w:rsidRPr="00695B78">
        <w:rPr>
          <w:rFonts w:ascii="Times New Roman" w:hAnsi="Times New Roman"/>
        </w:rPr>
        <w:t>Läsanvisning: Olin-Scheller/Wikström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p w:rsidR="00196C31" w:rsidRPr="00422D4C" w:rsidRDefault="00196C31" w:rsidP="00AE60CD">
      <w:pPr>
        <w:rPr>
          <w:rFonts w:ascii="Times New Roman" w:hAnsi="Times New Roman"/>
          <w:b/>
        </w:rPr>
      </w:pPr>
      <w:r w:rsidRPr="00695B78">
        <w:rPr>
          <w:rFonts w:ascii="Times New Roman" w:hAnsi="Times New Roman"/>
        </w:rPr>
        <w:t xml:space="preserve">3 okt, </w:t>
      </w:r>
      <w:r w:rsidRPr="00422D4C">
        <w:rPr>
          <w:rFonts w:ascii="Times New Roman" w:hAnsi="Times New Roman"/>
          <w:b/>
        </w:rPr>
        <w:t>Inlämning hemtentamen</w:t>
      </w:r>
    </w:p>
    <w:p w:rsidR="00196C31" w:rsidRPr="00695B78" w:rsidRDefault="00196C31" w:rsidP="00AE60CD">
      <w:pPr>
        <w:rPr>
          <w:rFonts w:ascii="Times New Roman" w:hAnsi="Times New Roman"/>
        </w:rPr>
      </w:pPr>
    </w:p>
    <w:sectPr w:rsidR="00196C31" w:rsidRPr="00695B78" w:rsidSect="00024503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975A7"/>
    <w:multiLevelType w:val="hybridMultilevel"/>
    <w:tmpl w:val="B57AA3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F2A6B"/>
    <w:multiLevelType w:val="hybridMultilevel"/>
    <w:tmpl w:val="D9869D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</w:compat>
  <w:rsids>
    <w:rsidRoot w:val="00AE60CD"/>
    <w:rsid w:val="0000726A"/>
    <w:rsid w:val="00024503"/>
    <w:rsid w:val="00077D97"/>
    <w:rsid w:val="00196C31"/>
    <w:rsid w:val="00256C80"/>
    <w:rsid w:val="002B4444"/>
    <w:rsid w:val="002B635A"/>
    <w:rsid w:val="00354A49"/>
    <w:rsid w:val="00422D4C"/>
    <w:rsid w:val="00507F41"/>
    <w:rsid w:val="00643787"/>
    <w:rsid w:val="00695B78"/>
    <w:rsid w:val="00AE60CD"/>
    <w:rsid w:val="00B075CB"/>
    <w:rsid w:val="00B652E0"/>
    <w:rsid w:val="00D01E63"/>
    <w:rsid w:val="00D508E5"/>
    <w:rsid w:val="00DA3290"/>
    <w:rsid w:val="00E00FF6"/>
    <w:rsid w:val="00EB35DC"/>
    <w:rsid w:val="00F27B97"/>
    <w:rsid w:val="00F37E6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80"/>
    <w:pPr>
      <w:spacing w:after="200"/>
    </w:pPr>
    <w:rPr>
      <w:sz w:val="24"/>
      <w:szCs w:val="24"/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el">
    <w:name w:val="Normal tabel"/>
    <w:uiPriority w:val="99"/>
    <w:semiHidden/>
    <w:rsid w:val="00E00FF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99"/>
    <w:qFormat/>
    <w:rsid w:val="00AE60CD"/>
    <w:pPr>
      <w:ind w:left="720"/>
      <w:contextualSpacing/>
    </w:pPr>
  </w:style>
  <w:style w:type="character" w:styleId="Hyperlnk">
    <w:name w:val="Hyperlink"/>
    <w:basedOn w:val="Standardstycketeckensnitt"/>
    <w:uiPriority w:val="99"/>
    <w:rsid w:val="00695B7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80"/>
    <w:pPr>
      <w:spacing w:after="200"/>
    </w:pPr>
    <w:rPr>
      <w:sz w:val="24"/>
      <w:szCs w:val="24"/>
      <w:lang w:eastAsia="ja-JP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el">
    <w:name w:val="Normal tabel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99"/>
    <w:qFormat/>
    <w:rsid w:val="00AE60CD"/>
    <w:pPr>
      <w:ind w:left="720"/>
      <w:contextualSpacing/>
    </w:pPr>
  </w:style>
  <w:style w:type="character" w:styleId="Hyperlnk">
    <w:name w:val="Hyperlink"/>
    <w:basedOn w:val="Standardstycketypsnitt"/>
    <w:uiPriority w:val="99"/>
    <w:rsid w:val="00695B7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.tenngart@litt.lu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1498</Characters>
  <Application>Microsoft Office Word</Application>
  <DocSecurity>0</DocSecurity>
  <Lines>12</Lines>
  <Paragraphs>3</Paragraphs>
  <ScaleCrop>false</ScaleCrop>
  <Company>SOL-centrum, Lunds universitet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BARNLITTERATUR</dc:title>
  <dc:creator>Ann Steiner</dc:creator>
  <cp:lastModifiedBy>kans-esi</cp:lastModifiedBy>
  <cp:revision>2</cp:revision>
  <cp:lastPrinted>2012-09-25T07:20:00Z</cp:lastPrinted>
  <dcterms:created xsi:type="dcterms:W3CDTF">2012-09-25T07:21:00Z</dcterms:created>
  <dcterms:modified xsi:type="dcterms:W3CDTF">2012-09-25T07:21:00Z</dcterms:modified>
</cp:coreProperties>
</file>