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116A2" w14:textId="459FADD6" w:rsidR="006A2589" w:rsidRPr="00C22F9C" w:rsidRDefault="00B264D0">
      <w:pPr>
        <w:rPr>
          <w:sz w:val="28"/>
          <w:szCs w:val="28"/>
        </w:rPr>
      </w:pPr>
      <w:bookmarkStart w:id="0" w:name="_GoBack"/>
      <w:bookmarkEnd w:id="0"/>
      <w:r w:rsidRPr="00C22F9C">
        <w:rPr>
          <w:sz w:val="28"/>
          <w:szCs w:val="28"/>
        </w:rPr>
        <w:t>LIVA04:6</w:t>
      </w:r>
      <w:r w:rsidR="007654D8" w:rsidRPr="00C22F9C">
        <w:rPr>
          <w:sz w:val="28"/>
          <w:szCs w:val="28"/>
        </w:rPr>
        <w:t xml:space="preserve"> </w:t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6A2589" w:rsidRPr="00C22F9C">
        <w:rPr>
          <w:sz w:val="28"/>
          <w:szCs w:val="28"/>
        </w:rPr>
        <w:tab/>
      </w:r>
      <w:r w:rsidR="00A40500" w:rsidRPr="00C22F9C">
        <w:rPr>
          <w:sz w:val="28"/>
          <w:szCs w:val="28"/>
        </w:rPr>
        <w:t xml:space="preserve">           </w:t>
      </w:r>
      <w:r w:rsidR="00C42301" w:rsidRPr="00C22F9C">
        <w:rPr>
          <w:sz w:val="28"/>
          <w:szCs w:val="28"/>
        </w:rPr>
        <w:t>V</w:t>
      </w:r>
      <w:r w:rsidR="006A2589" w:rsidRPr="00C22F9C">
        <w:rPr>
          <w:sz w:val="28"/>
          <w:szCs w:val="28"/>
        </w:rPr>
        <w:t>T 201</w:t>
      </w:r>
      <w:r w:rsidR="00160053" w:rsidRPr="00C22F9C">
        <w:rPr>
          <w:sz w:val="28"/>
          <w:szCs w:val="28"/>
        </w:rPr>
        <w:t>7</w:t>
      </w:r>
    </w:p>
    <w:p w14:paraId="494E24AF" w14:textId="77777777" w:rsidR="00C04F88" w:rsidRPr="00C22F9C" w:rsidRDefault="007654D8">
      <w:pPr>
        <w:rPr>
          <w:sz w:val="28"/>
          <w:szCs w:val="28"/>
        </w:rPr>
      </w:pPr>
      <w:r w:rsidRPr="00C22F9C">
        <w:rPr>
          <w:sz w:val="28"/>
          <w:szCs w:val="28"/>
        </w:rPr>
        <w:t>Från realismen till symbolismen</w:t>
      </w:r>
      <w:r w:rsidR="006A2589" w:rsidRPr="00C22F9C">
        <w:rPr>
          <w:sz w:val="28"/>
          <w:szCs w:val="28"/>
        </w:rPr>
        <w:t>. Litteraturhistorisk översiktskurs (7,5 hp)</w:t>
      </w:r>
    </w:p>
    <w:p w14:paraId="61E36A19" w14:textId="77777777" w:rsidR="007654D8" w:rsidRPr="00C22F9C" w:rsidRDefault="007654D8"/>
    <w:p w14:paraId="6C6A2D47" w14:textId="77777777" w:rsidR="007654D8" w:rsidRPr="00C22F9C" w:rsidRDefault="007654D8"/>
    <w:p w14:paraId="4057E1B9" w14:textId="7BB141D1" w:rsidR="007654D8" w:rsidRPr="00C22F9C" w:rsidRDefault="00A862F8">
      <w:pPr>
        <w:rPr>
          <w:b/>
        </w:rPr>
      </w:pPr>
      <w:r>
        <w:rPr>
          <w:b/>
        </w:rPr>
        <w:t>Fack</w:t>
      </w:r>
      <w:r w:rsidR="007654D8" w:rsidRPr="00C22F9C">
        <w:rPr>
          <w:b/>
        </w:rPr>
        <w:t>litteratur</w:t>
      </w:r>
    </w:p>
    <w:p w14:paraId="067B4376" w14:textId="77777777" w:rsidR="00975B73" w:rsidRPr="00C22F9C" w:rsidRDefault="00975B73"/>
    <w:p w14:paraId="41D7C3C2" w14:textId="77777777" w:rsidR="00852043" w:rsidRPr="00C22F9C" w:rsidRDefault="00852043" w:rsidP="000972FF">
      <w:pPr>
        <w:pStyle w:val="Body4"/>
      </w:pPr>
      <w:r w:rsidRPr="00C22F9C">
        <w:t xml:space="preserve">Bersani, Leo, ”Flaubert and Emma Bovary. The Hazards of Literary Fusion”, i </w:t>
      </w:r>
      <w:r w:rsidRPr="00C22F9C">
        <w:rPr>
          <w:i/>
        </w:rPr>
        <w:t>Novel. A Forum of Fiction</w:t>
      </w:r>
      <w:r w:rsidR="00945463" w:rsidRPr="00C22F9C">
        <w:t xml:space="preserve"> 1974:1, s. 16–28 </w:t>
      </w:r>
      <w:r w:rsidR="00945463" w:rsidRPr="00C22F9C">
        <w:tab/>
      </w:r>
      <w:r w:rsidR="00B33356" w:rsidRPr="00C22F9C">
        <w:t>(</w:t>
      </w:r>
      <w:r w:rsidR="00945463" w:rsidRPr="00C22F9C">
        <w:t xml:space="preserve">digitalt </w:t>
      </w:r>
      <w:r w:rsidR="00B33356" w:rsidRPr="00C22F9C">
        <w:t>tillgänglig via LUB</w:t>
      </w:r>
      <w:r w:rsidR="00945463" w:rsidRPr="00C22F9C">
        <w:t>search)</w:t>
      </w:r>
    </w:p>
    <w:p w14:paraId="2CEE89C5" w14:textId="210F915F" w:rsidR="000972FF" w:rsidRPr="00C22F9C" w:rsidRDefault="000972FF" w:rsidP="000972FF">
      <w:pPr>
        <w:pStyle w:val="Body4"/>
      </w:pPr>
      <w:r w:rsidRPr="00C22F9C">
        <w:t xml:space="preserve">Ledger, Sally, ”Naturalism: </w:t>
      </w:r>
      <w:r w:rsidR="00134B44" w:rsidRPr="00C22F9C">
        <w:t>’</w:t>
      </w:r>
      <w:r w:rsidRPr="00C22F9C">
        <w:t xml:space="preserve">Dirt and horror pure and </w:t>
      </w:r>
      <w:r w:rsidR="00134B44" w:rsidRPr="00C22F9C">
        <w:t>simple’</w:t>
      </w:r>
      <w:r w:rsidRPr="00C22F9C">
        <w:t xml:space="preserve">”, i </w:t>
      </w:r>
      <w:r w:rsidRPr="00C22F9C">
        <w:rPr>
          <w:i/>
        </w:rPr>
        <w:t>Adventures in Realism</w:t>
      </w:r>
      <w:r w:rsidRPr="00C22F9C">
        <w:t xml:space="preserve"> (2007), red. Matthew Beaumont, Singapore: Blackwell Publishing, ISBN 9781405135771</w:t>
      </w:r>
      <w:bookmarkStart w:id="1" w:name="%252525253A4h"/>
      <w:bookmarkEnd w:id="1"/>
      <w:r w:rsidRPr="00C22F9C">
        <w:t xml:space="preserve">, </w:t>
      </w:r>
      <w:r w:rsidR="00B33356" w:rsidRPr="00C22F9C">
        <w:t xml:space="preserve">s. 68–83 </w:t>
      </w:r>
      <w:r w:rsidR="00945463" w:rsidRPr="00C22F9C">
        <w:tab/>
      </w:r>
      <w:r w:rsidR="00945463" w:rsidRPr="00C22F9C">
        <w:tab/>
      </w:r>
      <w:r w:rsidR="00B33356" w:rsidRPr="00C22F9C">
        <w:t>(</w:t>
      </w:r>
      <w:r w:rsidR="00F91F7A" w:rsidRPr="00C22F9C">
        <w:t xml:space="preserve">digitalt </w:t>
      </w:r>
      <w:r w:rsidR="00B33356" w:rsidRPr="00C22F9C">
        <w:t>tillgänglig via LUB</w:t>
      </w:r>
      <w:r w:rsidR="0083383E" w:rsidRPr="00C22F9C">
        <w:t>search</w:t>
      </w:r>
      <w:r w:rsidRPr="00C22F9C">
        <w:t>)</w:t>
      </w:r>
    </w:p>
    <w:p w14:paraId="56282681" w14:textId="2D9296C0" w:rsidR="00C04F88" w:rsidRPr="004E2A8A" w:rsidRDefault="00C04F88" w:rsidP="000972FF">
      <w:pPr>
        <w:pStyle w:val="Body4"/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A874BA" w:rsidRPr="004E2A8A">
        <w:t>näs: Bra böcker, ISBN 91-7119-258-</w:t>
      </w:r>
      <w:r w:rsidR="00A874BA" w:rsidRPr="004E2A8A">
        <w:rPr>
          <w:szCs w:val="24"/>
        </w:rPr>
        <w:t>1</w:t>
      </w:r>
      <w:r w:rsidR="00C644E3" w:rsidRPr="004E2A8A">
        <w:rPr>
          <w:szCs w:val="24"/>
        </w:rPr>
        <w:t>, s. 495–507</w:t>
      </w:r>
      <w:r w:rsidR="00F25255" w:rsidRPr="004E2A8A">
        <w:rPr>
          <w:szCs w:val="24"/>
        </w:rPr>
        <w:t xml:space="preserve"> (”Lyckligare ungdom har aldrig funnits. Det moderna genombrottet i Sverige”)</w:t>
      </w:r>
      <w:r w:rsidR="00F74335" w:rsidRPr="004E2A8A">
        <w:rPr>
          <w:szCs w:val="24"/>
        </w:rPr>
        <w:t>, 512–5</w:t>
      </w:r>
      <w:r w:rsidR="00942D4B" w:rsidRPr="004E2A8A">
        <w:rPr>
          <w:szCs w:val="24"/>
        </w:rPr>
        <w:t>47</w:t>
      </w:r>
      <w:r w:rsidR="00F25255" w:rsidRPr="004E2A8A">
        <w:rPr>
          <w:szCs w:val="24"/>
        </w:rPr>
        <w:t xml:space="preserve"> (</w:t>
      </w:r>
      <w:r w:rsidR="002D7E79" w:rsidRPr="004E2A8A">
        <w:rPr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4E2A8A">
        <w:rPr>
          <w:szCs w:val="24"/>
        </w:rPr>
        <w:t>)</w:t>
      </w:r>
      <w:r w:rsidR="00942D4B" w:rsidRPr="004E2A8A">
        <w:t xml:space="preserve">         </w:t>
      </w:r>
      <w:r w:rsidR="00B44BB0" w:rsidRPr="004E2A8A">
        <w:tab/>
      </w:r>
      <w:r w:rsidR="00B44BB0" w:rsidRPr="004E2A8A">
        <w:tab/>
      </w:r>
      <w:r w:rsidR="00B44BB0" w:rsidRPr="004E2A8A">
        <w:tab/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77777777" w:rsidR="00A874BA" w:rsidRPr="00C22F9C" w:rsidRDefault="00A874BA" w:rsidP="00A009B0">
      <w:pPr>
        <w:pStyle w:val="Body4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böcker,</w:t>
      </w:r>
      <w:r w:rsidRPr="00C22F9C">
        <w:t xml:space="preserve"> ISBN 91</w:t>
      </w:r>
      <w:r w:rsidR="0075683A" w:rsidRPr="00C22F9C">
        <w:t>-7119-260-3</w:t>
      </w:r>
      <w:r w:rsidR="00A009B0" w:rsidRPr="00C22F9C">
        <w:t>, s. 36–54</w:t>
      </w:r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 Sekelskiftets nya formspråk</w:t>
      </w:r>
      <w:r w:rsidR="0083383E" w:rsidRPr="00C22F9C">
        <w:t>”)</w:t>
      </w:r>
      <w:r w:rsidR="00852043" w:rsidRPr="00C22F9C">
        <w:t xml:space="preserve">        </w:t>
      </w:r>
      <w:r w:rsidR="00A009B0" w:rsidRPr="00C22F9C">
        <w:t xml:space="preserve">                      </w:t>
      </w:r>
      <w:r w:rsidR="002D06E6" w:rsidRPr="00C22F9C">
        <w:tab/>
      </w:r>
      <w:r w:rsidR="002D06E6" w:rsidRPr="00C22F9C">
        <w:tab/>
      </w:r>
      <w:r w:rsidR="002D06E6" w:rsidRPr="00C22F9C">
        <w:tab/>
      </w:r>
      <w:r w:rsidR="00945463" w:rsidRPr="00C22F9C">
        <w:tab/>
      </w:r>
      <w:r w:rsidR="00945463" w:rsidRPr="00C22F9C">
        <w:tab/>
      </w:r>
      <w:r w:rsidR="00687EFF" w:rsidRPr="00C22F9C">
        <w:t xml:space="preserve">      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5F857F78" w14:textId="77777777" w:rsidR="00C04F88" w:rsidRPr="00C22F9C" w:rsidRDefault="00C04F88" w:rsidP="000972FF">
      <w:pPr>
        <w:pStyle w:val="Body4"/>
      </w:pPr>
      <w:r w:rsidRPr="00C22F9C">
        <w:t>Nordlund, Anna</w:t>
      </w:r>
      <w:r w:rsidR="00CF1C42" w:rsidRPr="00C22F9C">
        <w:t>, ”Kanon och litteraturhistoria” i förf:s</w:t>
      </w:r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CF1C42" w:rsidRPr="00C22F9C">
        <w:t>), Stockholm: Liber,</w:t>
      </w:r>
      <w:r w:rsidRPr="00C22F9C">
        <w:t xml:space="preserve"> I</w:t>
      </w:r>
      <w:r w:rsidR="00CF1C42" w:rsidRPr="00C22F9C">
        <w:t>SBN 978-91-47-08453-1, s. 14–29</w:t>
      </w:r>
    </w:p>
    <w:p w14:paraId="1F77F750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Algulin,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utök. uppl., Stockholm: Norstedts, </w:t>
      </w:r>
      <w:r w:rsidRPr="00C22F9C">
        <w:rPr>
          <w:color w:val="444444"/>
          <w:szCs w:val="24"/>
        </w:rPr>
        <w:t>ISBN 978-91-1-302268-0</w:t>
      </w:r>
      <w:r w:rsidRPr="00C22F9C">
        <w:rPr>
          <w:szCs w:val="24"/>
        </w:rPr>
        <w:t>, s. 207–325</w:t>
      </w:r>
    </w:p>
    <w:p w14:paraId="58576DEF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Bernt, </w:t>
      </w:r>
      <w:r w:rsidRPr="00C22F9C">
        <w:rPr>
          <w:noProof/>
          <w:szCs w:val="24"/>
        </w:rPr>
        <w:t xml:space="preserve">m.fl., </w:t>
      </w:r>
      <w:r w:rsidRPr="00C22F9C">
        <w:rPr>
          <w:i/>
          <w:szCs w:val="24"/>
        </w:rPr>
        <w:t>Litteraturens historia i världen</w:t>
      </w:r>
      <w:r w:rsidRPr="00C22F9C">
        <w:rPr>
          <w:szCs w:val="24"/>
        </w:rPr>
        <w:t xml:space="preserve"> (2015), 6:e rev. uppl., </w:t>
      </w:r>
      <w:r w:rsidRPr="00C22F9C">
        <w:rPr>
          <w:noProof/>
        </w:rPr>
        <w:t xml:space="preserve">Lund: Studentlitteratur, ISBN </w:t>
      </w:r>
      <w:r w:rsidRPr="00C22F9C">
        <w:t>978-91-44-10865-0</w:t>
      </w:r>
      <w:r w:rsidRPr="00C22F9C">
        <w:rPr>
          <w:noProof/>
        </w:rPr>
        <w:t>, s. 339–487</w:t>
      </w:r>
    </w:p>
    <w:p w14:paraId="2D215AAB" w14:textId="77777777" w:rsidR="00F8436F" w:rsidRPr="00C22F9C" w:rsidRDefault="00F8436F" w:rsidP="00D62DE9">
      <w:pPr>
        <w:pStyle w:val="Body4"/>
      </w:pPr>
      <w:r w:rsidRPr="00C22F9C">
        <w:t>Remaley, Peter P., ”</w:t>
      </w:r>
      <w:r w:rsidR="002A1ABE" w:rsidRPr="00C22F9C">
        <w:t>C</w:t>
      </w:r>
      <w:r w:rsidR="00A47DCB" w:rsidRPr="00C22F9C">
        <w:t>hek</w:t>
      </w:r>
      <w:r w:rsidR="002A1ABE" w:rsidRPr="00C22F9C">
        <w:t>ov’s ’</w:t>
      </w:r>
      <w:r w:rsidRPr="00C22F9C">
        <w:t>The Cherry Orchard</w:t>
      </w:r>
      <w:r w:rsidR="002A1ABE" w:rsidRPr="00C22F9C">
        <w:t>’</w:t>
      </w:r>
      <w:r w:rsidRPr="00C22F9C">
        <w:t xml:space="preserve">”, i </w:t>
      </w:r>
      <w:r w:rsidRPr="00C22F9C">
        <w:rPr>
          <w:i/>
        </w:rPr>
        <w:t>South Atlantic Bulletin</w:t>
      </w:r>
      <w:r w:rsidRPr="00C22F9C">
        <w:t xml:space="preserve"> 1973:4, </w:t>
      </w:r>
      <w:r w:rsidR="00B33356" w:rsidRPr="00C22F9C">
        <w:t xml:space="preserve">s. 16–20 </w:t>
      </w:r>
      <w:r w:rsidR="002A1ABE" w:rsidRPr="00C22F9C">
        <w:tab/>
      </w:r>
      <w:r w:rsidR="002A1ABE" w:rsidRPr="00C22F9C">
        <w:tab/>
      </w:r>
      <w:r w:rsidR="002A1ABE" w:rsidRPr="00C22F9C">
        <w:tab/>
      </w:r>
      <w:r w:rsidR="002A1ABE" w:rsidRPr="00C22F9C">
        <w:tab/>
      </w:r>
      <w:r w:rsidR="00B33356" w:rsidRPr="00C22F9C">
        <w:t>(</w:t>
      </w:r>
      <w:r w:rsidR="002A1ABE" w:rsidRPr="00C22F9C">
        <w:t xml:space="preserve">digitalt </w:t>
      </w:r>
      <w:r w:rsidR="00B33356" w:rsidRPr="00C22F9C">
        <w:t>tillgänglig via LUB</w:t>
      </w:r>
      <w:r w:rsidR="002A1ABE" w:rsidRPr="00C22F9C">
        <w:t>search</w:t>
      </w:r>
      <w:r w:rsidRPr="00C22F9C">
        <w:t>)</w:t>
      </w:r>
    </w:p>
    <w:p w14:paraId="73A01AB9" w14:textId="4034AFEC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 Sjöblad, Stockholm: Carlssons, ISBN 978</w:t>
      </w:r>
      <w:r w:rsidR="00F8436F" w:rsidRPr="00C22F9C">
        <w:t>-</w:t>
      </w:r>
      <w:r w:rsidRPr="00C22F9C">
        <w:t>91</w:t>
      </w:r>
      <w:r w:rsidR="00F8436F" w:rsidRPr="00C22F9C">
        <w:t>-</w:t>
      </w:r>
      <w:r w:rsidRPr="00C22F9C">
        <w:t>7331</w:t>
      </w:r>
      <w:r w:rsidR="00F8436F" w:rsidRPr="00C22F9C">
        <w:t>-</w:t>
      </w:r>
      <w:r w:rsidRPr="00C22F9C">
        <w:t>131</w:t>
      </w:r>
      <w:r w:rsidR="00F8436F" w:rsidRPr="00C22F9C">
        <w:t>-</w:t>
      </w:r>
      <w:r w:rsidRPr="00C22F9C">
        <w:t>1</w:t>
      </w:r>
      <w:r w:rsidR="00CF1C42" w:rsidRPr="00C22F9C">
        <w:t xml:space="preserve">, </w:t>
      </w:r>
      <w:r w:rsidR="00746062" w:rsidRPr="00C22F9C">
        <w:t>texterna av Sjöblad och Anders Mortensen</w:t>
      </w:r>
    </w:p>
    <w:p w14:paraId="66528C2B" w14:textId="77777777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r w:rsidRPr="00C22F9C">
        <w:t xml:space="preserve">Tilby, Michael, “Honoré de Balzac (1799–1850): ’Realism’ and </w:t>
      </w:r>
      <w:r w:rsidRPr="00C22F9C">
        <w:rPr>
          <w:szCs w:val="24"/>
        </w:rPr>
        <w:t xml:space="preserve">Authority”, i </w:t>
      </w:r>
      <w:r w:rsidRPr="00C22F9C">
        <w:rPr>
          <w:i/>
          <w:szCs w:val="24"/>
        </w:rPr>
        <w:t>The Cambridge Companion to European Novelists</w:t>
      </w:r>
      <w:r w:rsidRPr="00C22F9C">
        <w:rPr>
          <w:szCs w:val="24"/>
        </w:rPr>
        <w:t xml:space="preserve"> (2012), red. Michael Bell, Cambridge: Cambridge University Press, ISBN</w:t>
      </w:r>
      <w:r w:rsidR="00327253" w:rsidRPr="00C22F9C">
        <w:rPr>
          <w:szCs w:val="24"/>
        </w:rPr>
        <w:t xml:space="preserve"> 9781139018838, s. 192–208 </w:t>
      </w:r>
      <w:r w:rsidRPr="00C22F9C">
        <w:rPr>
          <w:szCs w:val="24"/>
        </w:rPr>
        <w:t>(e-bok tillgänglig via LUBsearch)</w:t>
      </w:r>
    </w:p>
    <w:p w14:paraId="07D838C6" w14:textId="77777777" w:rsidR="003B6F78" w:rsidRPr="00C22F9C" w:rsidRDefault="003B6F78"/>
    <w:p w14:paraId="0D06ADAB" w14:textId="0160C49C" w:rsidR="008E1C87" w:rsidRPr="00C22F9C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="00A862F8">
        <w:rPr>
          <w:b/>
        </w:rPr>
        <w:t>Fack</w:t>
      </w:r>
      <w:r w:rsidR="00852043" w:rsidRPr="00C22F9C">
        <w:rPr>
          <w:b/>
        </w:rPr>
        <w:t xml:space="preserve">litteratur: ca </w:t>
      </w:r>
      <w:r w:rsidR="006A5026">
        <w:rPr>
          <w:b/>
        </w:rPr>
        <w:t>450</w:t>
      </w:r>
      <w:r w:rsidR="003B6F78" w:rsidRPr="00C22F9C">
        <w:rPr>
          <w:b/>
        </w:rPr>
        <w:t xml:space="preserve"> s.</w:t>
      </w:r>
    </w:p>
    <w:p w14:paraId="54413344" w14:textId="5C3D9962" w:rsidR="007654D8" w:rsidRPr="00C22F9C" w:rsidRDefault="00A862F8">
      <w:pPr>
        <w:rPr>
          <w:b/>
        </w:rPr>
      </w:pPr>
      <w:r>
        <w:rPr>
          <w:b/>
        </w:rPr>
        <w:t>Skön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77777777" w:rsidR="00C04F88" w:rsidRPr="00C22F9C" w:rsidRDefault="00C04F88" w:rsidP="003B6F78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via: http://www.dramadirekt.com/index.php?kategori=12904&amp;nummer=45150)</w:t>
      </w:r>
    </w:p>
    <w:p w14:paraId="0F9BB7B4" w14:textId="1E187366" w:rsidR="00A01651" w:rsidRPr="00C22F9C" w:rsidRDefault="00A01651" w:rsidP="00784700">
      <w:pPr>
        <w:pStyle w:val="Body4"/>
      </w:pPr>
      <w:r w:rsidRPr="00C22F9C">
        <w:t xml:space="preserve">Agustini, Delmira, urval dikter (kompendium) </w:t>
      </w:r>
    </w:p>
    <w:p w14:paraId="79ED84A2" w14:textId="63E322EB" w:rsidR="00C04F88" w:rsidRPr="00C22F9C" w:rsidRDefault="00C04F88" w:rsidP="00784700">
      <w:pPr>
        <w:pStyle w:val="Body4"/>
      </w:pPr>
      <w:r w:rsidRPr="00C22F9C">
        <w:lastRenderedPageBreak/>
        <w:t xml:space="preserve">Balzac, Honoré de, </w:t>
      </w:r>
      <w:r w:rsidRPr="00C22F9C">
        <w:rPr>
          <w:i/>
        </w:rPr>
        <w:t>Pappa Goriot</w:t>
      </w:r>
    </w:p>
    <w:p w14:paraId="3C2080EF" w14:textId="2C329F7C" w:rsidR="009D3414" w:rsidRPr="00C22F9C" w:rsidRDefault="009D3414" w:rsidP="00784700">
      <w:pPr>
        <w:pStyle w:val="Body4"/>
        <w:rPr>
          <w:szCs w:val="24"/>
        </w:rPr>
      </w:pPr>
      <w:r w:rsidRPr="00C22F9C">
        <w:rPr>
          <w:szCs w:val="24"/>
        </w:rPr>
        <w:t xml:space="preserve">Bremer, Fredrika, ur </w:t>
      </w:r>
      <w:r w:rsidR="00FA3409" w:rsidRPr="00C22F9C">
        <w:rPr>
          <w:i/>
          <w:szCs w:val="24"/>
        </w:rPr>
        <w:t>Livet i gamla världen. Palestina</w:t>
      </w:r>
      <w:r w:rsidRPr="00C22F9C">
        <w:rPr>
          <w:szCs w:val="24"/>
        </w:rPr>
        <w:t xml:space="preserve"> (digitalt tillgänglig på www.litteraturbanken.se)</w:t>
      </w:r>
      <w:r w:rsidR="00C22F9C">
        <w:rPr>
          <w:szCs w:val="24"/>
        </w:rPr>
        <w:t>, enl. anv.</w:t>
      </w:r>
    </w:p>
    <w:p w14:paraId="45FF2B1D" w14:textId="77777777" w:rsidR="00C04F88" w:rsidRPr="00C22F9C" w:rsidRDefault="00C04F88" w:rsidP="00784700">
      <w:pPr>
        <w:pStyle w:val="Body4"/>
      </w:pPr>
      <w:r w:rsidRPr="00C22F9C">
        <w:t xml:space="preserve">Conrad, Joseph, </w:t>
      </w:r>
      <w:r w:rsidRPr="00C22F9C">
        <w:rPr>
          <w:i/>
        </w:rPr>
        <w:t>Mörkrets hjärta</w:t>
      </w:r>
    </w:p>
    <w:p w14:paraId="6925CCA7" w14:textId="46CCB5E8" w:rsidR="008E0BA9" w:rsidRPr="00C22F9C" w:rsidRDefault="008E0BA9" w:rsidP="005B0043">
      <w:pPr>
        <w:pStyle w:val="Body4"/>
      </w:pPr>
      <w:r w:rsidRPr="00C22F9C">
        <w:t>Darío, Rubén, ”Leda” (</w:t>
      </w:r>
      <w:r w:rsidR="00F21E28" w:rsidRPr="00F21E28">
        <w:rPr>
          <w:b/>
        </w:rPr>
        <w:t>Kompendium</w:t>
      </w:r>
      <w:r w:rsidRPr="00C22F9C">
        <w:t>)</w:t>
      </w:r>
    </w:p>
    <w:p w14:paraId="6A2909B1" w14:textId="77777777" w:rsidR="00FA3409" w:rsidRPr="00C22F9C" w:rsidRDefault="00FA3409" w:rsidP="005B0043">
      <w:pPr>
        <w:pStyle w:val="Body4"/>
      </w:pPr>
      <w:r w:rsidRPr="00C22F9C">
        <w:t>Dickens</w:t>
      </w:r>
      <w:r w:rsidR="00886CE8" w:rsidRPr="00C22F9C">
        <w:t>, Charles,</w:t>
      </w:r>
      <w:r w:rsidRPr="00C22F9C">
        <w:t xml:space="preserve"> </w:t>
      </w:r>
      <w:r w:rsidRPr="00C22F9C">
        <w:rPr>
          <w:i/>
        </w:rPr>
        <w:t>En julsaga</w:t>
      </w:r>
      <w:r w:rsidRPr="00C22F9C">
        <w:t xml:space="preserve"> </w:t>
      </w:r>
    </w:p>
    <w:p w14:paraId="4365C223" w14:textId="77777777" w:rsidR="00C04F88" w:rsidRPr="00C22F9C" w:rsidRDefault="00C04F88" w:rsidP="005B0043">
      <w:pPr>
        <w:pStyle w:val="Body4"/>
      </w:pPr>
      <w:r w:rsidRPr="00C22F9C">
        <w:t xml:space="preserve">Dostojevskij, Fjodor, </w:t>
      </w:r>
      <w:r w:rsidRPr="00C22F9C">
        <w:rPr>
          <w:i/>
        </w:rPr>
        <w:t>Brott och straff</w:t>
      </w:r>
    </w:p>
    <w:p w14:paraId="31D595B4" w14:textId="090AC2FD" w:rsidR="00FA3409" w:rsidRPr="00C22F9C" w:rsidRDefault="008E0BA9" w:rsidP="00FA3409">
      <w:pPr>
        <w:pStyle w:val="Body4"/>
      </w:pPr>
      <w:r w:rsidRPr="00C22F9C">
        <w:t>Eberhardt, Isabelle, ”Under oket” (</w:t>
      </w:r>
      <w:r w:rsidR="00F21E28" w:rsidRPr="00F21E28">
        <w:rPr>
          <w:b/>
        </w:rPr>
        <w:t>Kompendium</w:t>
      </w:r>
      <w:r w:rsidRPr="00C22F9C">
        <w:t>)</w:t>
      </w:r>
    </w:p>
    <w:p w14:paraId="69DCDDD3" w14:textId="03AEB402" w:rsidR="00FA3409" w:rsidRPr="00C22F9C" w:rsidRDefault="00FA3409" w:rsidP="00FA3409">
      <w:pPr>
        <w:pStyle w:val="Body4"/>
        <w:rPr>
          <w:szCs w:val="24"/>
        </w:rPr>
      </w:pPr>
      <w:r w:rsidRPr="00C22F9C">
        <w:rPr>
          <w:szCs w:val="24"/>
        </w:rPr>
        <w:t xml:space="preserve">Fitzgerald, </w:t>
      </w:r>
      <w:r w:rsidR="000D77F8">
        <w:rPr>
          <w:szCs w:val="24"/>
        </w:rPr>
        <w:t>Edward</w:t>
      </w:r>
      <w:r w:rsidR="00872FE6" w:rsidRPr="00C22F9C">
        <w:rPr>
          <w:szCs w:val="24"/>
        </w:rPr>
        <w:t xml:space="preserve">, </w:t>
      </w:r>
      <w:r w:rsidR="00872FE6" w:rsidRPr="0064677C">
        <w:rPr>
          <w:i/>
          <w:szCs w:val="24"/>
        </w:rPr>
        <w:t xml:space="preserve">Omar Khayyam: </w:t>
      </w:r>
      <w:r w:rsidRPr="0064677C">
        <w:rPr>
          <w:i/>
          <w:szCs w:val="24"/>
        </w:rPr>
        <w:t>Rubaiyat</w:t>
      </w:r>
      <w:r w:rsidR="00886CE8" w:rsidRPr="00C22F9C">
        <w:rPr>
          <w:szCs w:val="24"/>
        </w:rPr>
        <w:t xml:space="preserve">, </w:t>
      </w:r>
      <w:r w:rsidR="00C22F9C" w:rsidRPr="00C22F9C">
        <w:rPr>
          <w:szCs w:val="24"/>
        </w:rPr>
        <w:t>59–75</w:t>
      </w:r>
      <w:r w:rsidR="00886CE8" w:rsidRPr="00C22F9C">
        <w:rPr>
          <w:szCs w:val="24"/>
        </w:rPr>
        <w:t xml:space="preserve"> (</w:t>
      </w:r>
      <w:r w:rsidR="00F21E28" w:rsidRPr="00F21E28">
        <w:rPr>
          <w:b/>
        </w:rPr>
        <w:t>Kompendium</w:t>
      </w:r>
      <w:r w:rsidR="00886CE8" w:rsidRPr="00C22F9C">
        <w:rPr>
          <w:szCs w:val="24"/>
        </w:rPr>
        <w:t>)</w:t>
      </w:r>
    </w:p>
    <w:p w14:paraId="5936D3C6" w14:textId="77777777" w:rsidR="00C04F88" w:rsidRPr="00C22F9C" w:rsidRDefault="00C04F88" w:rsidP="00FA3409">
      <w:pPr>
        <w:pStyle w:val="Body4"/>
      </w:pPr>
      <w:r w:rsidRPr="00C22F9C">
        <w:t xml:space="preserve">Flaubert, Gustave, </w:t>
      </w:r>
      <w:r w:rsidRPr="00C22F9C">
        <w:rPr>
          <w:i/>
        </w:rPr>
        <w:t>Madame Bovary</w:t>
      </w:r>
      <w:r w:rsidR="00DA31E2" w:rsidRPr="00C22F9C">
        <w:t xml:space="preserve"> (helst i Anders Bodegårds övers.</w:t>
      </w:r>
      <w:r w:rsidR="00F30290" w:rsidRPr="00C22F9C">
        <w:t xml:space="preserve"> 2012</w:t>
      </w:r>
      <w:r w:rsidR="00DA31E2" w:rsidRPr="00C22F9C">
        <w:t>)</w:t>
      </w:r>
    </w:p>
    <w:p w14:paraId="276730E4" w14:textId="3C0E2C47" w:rsidR="00FA3409" w:rsidRPr="00C22F9C" w:rsidRDefault="00FA3409" w:rsidP="00F2272D">
      <w:pPr>
        <w:pStyle w:val="Body4"/>
        <w:rPr>
          <w:szCs w:val="24"/>
        </w:rPr>
      </w:pPr>
      <w:r w:rsidRPr="00C22F9C">
        <w:rPr>
          <w:szCs w:val="24"/>
        </w:rPr>
        <w:t>Gilman,</w:t>
      </w:r>
      <w:r w:rsidR="00886CE8" w:rsidRPr="00C22F9C">
        <w:rPr>
          <w:szCs w:val="24"/>
        </w:rPr>
        <w:t xml:space="preserve"> Charlotte Perkins, 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>Den gula tapeten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 xml:space="preserve"> </w:t>
      </w:r>
      <w:r w:rsidR="00886CE8" w:rsidRPr="00C22F9C">
        <w:rPr>
          <w:szCs w:val="24"/>
        </w:rPr>
        <w:t>(</w:t>
      </w:r>
      <w:r w:rsidR="000D77F8">
        <w:rPr>
          <w:szCs w:val="24"/>
        </w:rPr>
        <w:t>i</w:t>
      </w:r>
      <w:r w:rsidR="00872FE6" w:rsidRPr="00C22F9C">
        <w:rPr>
          <w:szCs w:val="24"/>
        </w:rPr>
        <w:t xml:space="preserve"> Alexandra Nedstam (red.),</w:t>
      </w:r>
      <w:r w:rsidR="00886CE8" w:rsidRPr="00C22F9C">
        <w:rPr>
          <w:szCs w:val="24"/>
        </w:rPr>
        <w:t xml:space="preserve"> </w:t>
      </w:r>
      <w:r w:rsidR="00886CE8" w:rsidRPr="00C22F9C">
        <w:rPr>
          <w:i/>
          <w:szCs w:val="24"/>
        </w:rPr>
        <w:t>Förfärande kvinnor. Gotisk skräck från Brontë till Gilman</w:t>
      </w:r>
      <w:r w:rsidR="00872FE6" w:rsidRPr="00C22F9C">
        <w:rPr>
          <w:szCs w:val="24"/>
        </w:rPr>
        <w:t xml:space="preserve">, ISBN </w:t>
      </w:r>
      <w:r w:rsidR="00872FE6" w:rsidRPr="00C22F9C">
        <w:rPr>
          <w:rFonts w:cs="OpenSans"/>
          <w:szCs w:val="24"/>
        </w:rPr>
        <w:t>9789186567750</w:t>
      </w:r>
      <w:r w:rsidR="00886CE8" w:rsidRPr="00C22F9C">
        <w:rPr>
          <w:szCs w:val="24"/>
        </w:rPr>
        <w:t xml:space="preserve">) </w:t>
      </w:r>
    </w:p>
    <w:p w14:paraId="3CCB6C20" w14:textId="2DA496AF" w:rsidR="008E0BA9" w:rsidRPr="00C22F9C" w:rsidRDefault="008E0BA9" w:rsidP="00F2272D">
      <w:pPr>
        <w:pStyle w:val="Body4"/>
      </w:pPr>
      <w:r w:rsidRPr="00C22F9C">
        <w:t>Gippius, Zinaida, ”Ickekärlek” (</w:t>
      </w:r>
      <w:r w:rsidR="00F21E28" w:rsidRPr="00F21E28">
        <w:rPr>
          <w:b/>
        </w:rPr>
        <w:t>Kompendium</w:t>
      </w:r>
      <w:r w:rsidRPr="00C22F9C">
        <w:t>)</w:t>
      </w:r>
    </w:p>
    <w:p w14:paraId="62FFE489" w14:textId="05D7F2EC" w:rsidR="00FA3409" w:rsidRPr="00C22F9C" w:rsidRDefault="00FA3409" w:rsidP="00FA3409">
      <w:pPr>
        <w:pStyle w:val="Body4"/>
        <w:rPr>
          <w:color w:val="3366FF"/>
          <w:szCs w:val="24"/>
        </w:rPr>
      </w:pPr>
      <w:r w:rsidRPr="00C22F9C">
        <w:rPr>
          <w:szCs w:val="24"/>
        </w:rPr>
        <w:t>Hearn</w:t>
      </w:r>
      <w:r w:rsidR="00864FFC" w:rsidRPr="00C22F9C">
        <w:rPr>
          <w:szCs w:val="24"/>
        </w:rPr>
        <w:t xml:space="preserve">, </w:t>
      </w:r>
      <w:r w:rsidR="001568B5" w:rsidRPr="00C22F9C">
        <w:rPr>
          <w:szCs w:val="24"/>
        </w:rPr>
        <w:t xml:space="preserve">Lafcadio, </w:t>
      </w:r>
      <w:r w:rsidR="006B5EA7" w:rsidRPr="00C22F9C">
        <w:rPr>
          <w:szCs w:val="24"/>
        </w:rPr>
        <w:t>”Blodsbröllop”, ”Ingwa-banashi”</w:t>
      </w:r>
      <w:r w:rsidRPr="00C22F9C">
        <w:rPr>
          <w:color w:val="3366FF"/>
          <w:szCs w:val="24"/>
        </w:rPr>
        <w:t xml:space="preserve"> </w:t>
      </w:r>
      <w:r w:rsidR="00872FE6" w:rsidRPr="00C22F9C">
        <w:rPr>
          <w:szCs w:val="24"/>
        </w:rPr>
        <w:t>(</w:t>
      </w:r>
      <w:r w:rsidR="00F21E28" w:rsidRPr="00F21E28">
        <w:rPr>
          <w:b/>
        </w:rPr>
        <w:t>Kompendium</w:t>
      </w:r>
      <w:r w:rsidR="00872FE6" w:rsidRPr="00C22F9C">
        <w:rPr>
          <w:szCs w:val="24"/>
        </w:rPr>
        <w:t>)</w:t>
      </w:r>
    </w:p>
    <w:p w14:paraId="3C0301C2" w14:textId="7B853950" w:rsidR="001568B5" w:rsidRPr="00C22F9C" w:rsidRDefault="001568B5" w:rsidP="001568B5">
      <w:pPr>
        <w:pStyle w:val="Body4"/>
      </w:pPr>
      <w:r w:rsidRPr="00C22F9C">
        <w:t>Hofmannstahl, Hugo von, urval dikter (</w:t>
      </w:r>
      <w:r w:rsidR="00F21E28" w:rsidRPr="00F21E28">
        <w:rPr>
          <w:b/>
        </w:rPr>
        <w:t>Kompendium</w:t>
      </w:r>
      <w:r w:rsidRPr="00C22F9C">
        <w:t>)</w:t>
      </w:r>
    </w:p>
    <w:p w14:paraId="0DEF3E9A" w14:textId="77777777" w:rsidR="00095A7A" w:rsidRPr="00C22F9C" w:rsidRDefault="00C04F88" w:rsidP="00F2272D">
      <w:pPr>
        <w:pStyle w:val="Body4"/>
      </w:pPr>
      <w:r w:rsidRPr="00C22F9C">
        <w:t xml:space="preserve">Ibsen, Henrik, </w:t>
      </w:r>
      <w:r w:rsidRPr="00C22F9C">
        <w:rPr>
          <w:i/>
        </w:rPr>
        <w:t>Et dukkehjem</w:t>
      </w:r>
      <w:r w:rsidR="00F2272D" w:rsidRPr="00C22F9C">
        <w:t xml:space="preserve"> (VD 2)</w:t>
      </w:r>
      <w:r w:rsidR="00095A7A" w:rsidRPr="00C22F9C">
        <w:t xml:space="preserve">  </w:t>
      </w:r>
    </w:p>
    <w:p w14:paraId="2E4163D3" w14:textId="77777777" w:rsidR="00C04F88" w:rsidRPr="00C22F9C" w:rsidRDefault="00C04F88" w:rsidP="003B6F78">
      <w:pPr>
        <w:pStyle w:val="Body4"/>
      </w:pPr>
      <w:r w:rsidRPr="00C22F9C">
        <w:t xml:space="preserve">Lagerlöf, Selma, </w:t>
      </w:r>
      <w:r w:rsidRPr="00C22F9C">
        <w:rPr>
          <w:i/>
        </w:rPr>
        <w:t>Gösta Berlings saga</w:t>
      </w:r>
    </w:p>
    <w:p w14:paraId="1D9F733D" w14:textId="04374627" w:rsidR="00864FFC" w:rsidRPr="00C22F9C" w:rsidRDefault="00864FFC" w:rsidP="003B6F78">
      <w:pPr>
        <w:pStyle w:val="Body4"/>
      </w:pPr>
      <w:r w:rsidRPr="00C22F9C">
        <w:t>Mallarmé,</w:t>
      </w:r>
      <w:r w:rsidR="00F21E28">
        <w:t xml:space="preserve"> Stéphane, ”Ett tärningskast” (</w:t>
      </w:r>
      <w:r w:rsidR="00F21E28" w:rsidRPr="00F21E28">
        <w:rPr>
          <w:b/>
        </w:rPr>
        <w:t>K</w:t>
      </w:r>
      <w:r w:rsidRPr="00F21E28">
        <w:rPr>
          <w:b/>
        </w:rPr>
        <w:t>ompendium</w:t>
      </w:r>
      <w:r w:rsidRPr="00C22F9C">
        <w:t>)</w:t>
      </w:r>
    </w:p>
    <w:p w14:paraId="7C15CB55" w14:textId="77777777" w:rsidR="00F2272D" w:rsidRPr="00C22F9C" w:rsidRDefault="00F2272D" w:rsidP="003B6F78">
      <w:pPr>
        <w:pStyle w:val="Body4"/>
      </w:pPr>
      <w:r w:rsidRPr="00C22F9C">
        <w:t>Maupas</w:t>
      </w:r>
      <w:r w:rsidR="00AE06C2" w:rsidRPr="00C22F9C">
        <w:t>s</w:t>
      </w:r>
      <w:r w:rsidRPr="00C22F9C">
        <w:t>ant, Guy de, ”Fettpärlan”</w:t>
      </w:r>
    </w:p>
    <w:p w14:paraId="3F84172A" w14:textId="0D8AFD10" w:rsidR="00FA3409" w:rsidRPr="00C22F9C" w:rsidRDefault="00633F94" w:rsidP="00687EFF">
      <w:pPr>
        <w:pStyle w:val="Body4"/>
      </w:pPr>
      <w:r w:rsidRPr="00C22F9C">
        <w:t>Rossetti</w:t>
      </w:r>
      <w:r>
        <w:t>,</w:t>
      </w:r>
      <w:r w:rsidRPr="00C22F9C">
        <w:t xml:space="preserve"> </w:t>
      </w:r>
      <w:r w:rsidR="00FA3409" w:rsidRPr="00C22F9C">
        <w:t xml:space="preserve">Christina, </w:t>
      </w:r>
      <w:r w:rsidR="00FA3409" w:rsidRPr="00C22F9C">
        <w:rPr>
          <w:i/>
        </w:rPr>
        <w:t>Trollmarknad och andra dikter</w:t>
      </w:r>
      <w:r w:rsidR="00FA3409" w:rsidRPr="00C22F9C">
        <w:t xml:space="preserve"> </w:t>
      </w:r>
      <w:r w:rsidR="00864FFC" w:rsidRPr="00C22F9C">
        <w:t xml:space="preserve">ISBN </w:t>
      </w:r>
      <w:r w:rsidR="00864FFC" w:rsidRPr="00C22F9C">
        <w:rPr>
          <w:rFonts w:cs="OpenSans"/>
        </w:rPr>
        <w:t>9789172473737</w:t>
      </w:r>
    </w:p>
    <w:p w14:paraId="497985CB" w14:textId="0A40ADCC" w:rsidR="00C04F88" w:rsidRPr="00C22F9C" w:rsidRDefault="004E2A8A" w:rsidP="00687EFF">
      <w:pPr>
        <w:pStyle w:val="Body4"/>
      </w:pPr>
      <w:r>
        <w:t>Strindberg, August,</w:t>
      </w:r>
      <w:r w:rsidR="00AF7DF7" w:rsidRPr="00C22F9C">
        <w:t xml:space="preserve"> </w:t>
      </w:r>
      <w:r w:rsidR="00C04F88" w:rsidRPr="00C22F9C">
        <w:rPr>
          <w:i/>
        </w:rPr>
        <w:t>Fröken Julie</w:t>
      </w:r>
      <w:r w:rsidR="00C04F88" w:rsidRPr="00C22F9C">
        <w:t xml:space="preserve"> (VD 2), </w:t>
      </w:r>
      <w:r w:rsidR="00C04F88" w:rsidRPr="00C22F9C">
        <w:rPr>
          <w:i/>
        </w:rPr>
        <w:t>Ett drömspel</w:t>
      </w:r>
      <w:r w:rsidR="00C04F88" w:rsidRPr="00C22F9C">
        <w:t xml:space="preserve"> (VD 2)</w:t>
      </w:r>
      <w:r w:rsidR="00687EFF" w:rsidRPr="00C22F9C">
        <w:t xml:space="preserve"> </w:t>
      </w:r>
      <w:r w:rsidR="005E36DC" w:rsidRPr="00C22F9C">
        <w:t>(även digitalt tillgängliga på www.litteraturbanken.se)</w:t>
      </w:r>
    </w:p>
    <w:p w14:paraId="560E86ED" w14:textId="77777777" w:rsidR="005E36DC" w:rsidRPr="00C22F9C" w:rsidRDefault="005E36DC" w:rsidP="00A7612A">
      <w:pPr>
        <w:pStyle w:val="Body4"/>
        <w:tabs>
          <w:tab w:val="left" w:pos="5297"/>
        </w:tabs>
      </w:pPr>
      <w:r w:rsidRPr="00C22F9C">
        <w:t xml:space="preserve">Tjechov, Anton, </w:t>
      </w:r>
      <w:r w:rsidRPr="00C22F9C">
        <w:rPr>
          <w:i/>
        </w:rPr>
        <w:t>Körsbärsträdgården</w:t>
      </w:r>
      <w:r w:rsidRPr="00C22F9C">
        <w:t xml:space="preserve"> (VD 2)</w:t>
      </w:r>
      <w:r w:rsidR="00A7612A" w:rsidRPr="00C22F9C">
        <w:tab/>
      </w:r>
    </w:p>
    <w:p w14:paraId="6CE3137F" w14:textId="77777777" w:rsidR="00E144E8" w:rsidRPr="00C22F9C" w:rsidRDefault="00B20A4F" w:rsidP="00B20A4F">
      <w:pPr>
        <w:jc w:val="center"/>
      </w:pPr>
      <w:r w:rsidRPr="00C22F9C">
        <w:t>*</w:t>
      </w:r>
    </w:p>
    <w:p w14:paraId="0543C51E" w14:textId="77777777" w:rsidR="006F7851" w:rsidRPr="00C22F9C" w:rsidRDefault="00E144E8" w:rsidP="006F7851">
      <w:pPr>
        <w:pStyle w:val="Body4"/>
      </w:pPr>
      <w:r w:rsidRPr="00C22F9C">
        <w:rPr>
          <w:i/>
        </w:rPr>
        <w:t>Texter från Sapfo till Strindberg</w:t>
      </w:r>
      <w:r w:rsidRPr="00C22F9C">
        <w:t xml:space="preserve"> (2006), red. Dick Claésson m.fl., Lund: Studentlitteratur ISBN 91-44-03248-X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B83053" w:rsidRPr="00C22F9C">
        <w:rPr>
          <w:szCs w:val="24"/>
        </w:rPr>
        <w:t xml:space="preserve">1589–1591, </w:t>
      </w:r>
      <w:r w:rsidR="006F7851" w:rsidRPr="00C22F9C">
        <w:rPr>
          <w:szCs w:val="24"/>
        </w:rPr>
        <w:t>1601</w:t>
      </w:r>
      <w:r w:rsidR="0069788D" w:rsidRPr="00C22F9C">
        <w:rPr>
          <w:szCs w:val="24"/>
        </w:rPr>
        <w:t xml:space="preserve">–1607, </w:t>
      </w:r>
      <w:r w:rsidR="0067780A" w:rsidRPr="00C22F9C">
        <w:rPr>
          <w:szCs w:val="24"/>
        </w:rPr>
        <w:t xml:space="preserve">1609–1616, </w:t>
      </w:r>
      <w:r w:rsidR="00E91F35" w:rsidRPr="00C22F9C">
        <w:rPr>
          <w:szCs w:val="24"/>
        </w:rPr>
        <w:t>1619</w:t>
      </w:r>
      <w:r w:rsidR="0067780A" w:rsidRPr="00C22F9C">
        <w:rPr>
          <w:szCs w:val="24"/>
        </w:rPr>
        <w:t>–1629</w:t>
      </w:r>
      <w:r w:rsidR="008E0BA9" w:rsidRPr="00C22F9C">
        <w:rPr>
          <w:szCs w:val="24"/>
        </w:rPr>
        <w:t>,</w:t>
      </w:r>
      <w:r w:rsidR="00E91F35" w:rsidRPr="00C22F9C">
        <w:rPr>
          <w:szCs w:val="24"/>
        </w:rPr>
        <w:t xml:space="preserve"> 1633–</w:t>
      </w:r>
      <w:r w:rsidR="008E0BA9" w:rsidRPr="00C22F9C">
        <w:rPr>
          <w:szCs w:val="24"/>
        </w:rPr>
        <w:t>16</w:t>
      </w:r>
      <w:r w:rsidR="00E91F35" w:rsidRPr="00C22F9C">
        <w:rPr>
          <w:szCs w:val="24"/>
        </w:rPr>
        <w:t>39</w:t>
      </w:r>
      <w:r w:rsidR="0069788D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1648, </w:t>
      </w:r>
      <w:r w:rsidR="0069788D" w:rsidRPr="00C22F9C">
        <w:rPr>
          <w:szCs w:val="24"/>
        </w:rPr>
        <w:t>1650</w:t>
      </w:r>
      <w:r w:rsidR="006F7851" w:rsidRPr="00C22F9C">
        <w:rPr>
          <w:szCs w:val="24"/>
        </w:rPr>
        <w:t>–16</w:t>
      </w:r>
      <w:r w:rsidR="00E91F35" w:rsidRPr="00C22F9C">
        <w:rPr>
          <w:szCs w:val="24"/>
        </w:rPr>
        <w:t>58</w:t>
      </w:r>
      <w:r w:rsidR="00FC0846" w:rsidRPr="00C22F9C">
        <w:rPr>
          <w:szCs w:val="24"/>
        </w:rPr>
        <w:t>)</w:t>
      </w:r>
    </w:p>
    <w:p w14:paraId="13EDC64D" w14:textId="77777777" w:rsidR="00E144E8" w:rsidRDefault="00E144E8" w:rsidP="00E144E8">
      <w:pPr>
        <w:pStyle w:val="Body4"/>
      </w:pPr>
      <w:r w:rsidRPr="00C22F9C">
        <w:rPr>
          <w:i/>
        </w:rPr>
        <w:t>Världsdramatik 2. Drama i borgerlighetens värld</w:t>
      </w:r>
      <w:r w:rsidRPr="00C22F9C">
        <w:t xml:space="preserve"> (1990 o. sen.), red. Bengt Lewan, Lund: Studentlitteratur, ISBN 91-44-30341-6 (</w:t>
      </w:r>
      <w:r w:rsidRPr="00C22F9C">
        <w:rPr>
          <w:i/>
        </w:rPr>
        <w:t>Et dukkehjem</w:t>
      </w:r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2B23661E" w14:textId="081153A2" w:rsidR="00F21E28" w:rsidRPr="00C22F9C" w:rsidRDefault="00F21E28" w:rsidP="00E144E8">
      <w:pPr>
        <w:pStyle w:val="Body4"/>
      </w:pPr>
      <w:r>
        <w:rPr>
          <w:b/>
        </w:rPr>
        <w:t>Kompendium</w:t>
      </w:r>
      <w:r>
        <w:t xml:space="preserve"> (med ovan anförda texter)</w:t>
      </w:r>
    </w:p>
    <w:p w14:paraId="23DD2681" w14:textId="77777777" w:rsidR="00A874BA" w:rsidRPr="00C22F9C" w:rsidRDefault="00A874BA" w:rsidP="00C04F88">
      <w:pPr>
        <w:rPr>
          <w:sz w:val="22"/>
          <w:szCs w:val="22"/>
        </w:rPr>
      </w:pPr>
    </w:p>
    <w:p w14:paraId="761AF4FB" w14:textId="77777777" w:rsidR="00C04F88" w:rsidRPr="00C22F9C" w:rsidRDefault="00C04F88"/>
    <w:sectPr w:rsidR="00C04F88" w:rsidRPr="00C22F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B3D1" w14:textId="77777777" w:rsidR="00511A3D" w:rsidRDefault="00511A3D" w:rsidP="00A874BA">
      <w:r>
        <w:separator/>
      </w:r>
    </w:p>
  </w:endnote>
  <w:endnote w:type="continuationSeparator" w:id="0">
    <w:p w14:paraId="0D7DE8BC" w14:textId="77777777" w:rsidR="00511A3D" w:rsidRDefault="00511A3D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77777777" w:rsidR="00F21E28" w:rsidRPr="00A874BA" w:rsidRDefault="00F21E28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434B01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F21E28" w:rsidRDefault="00F21E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17A7" w14:textId="77777777" w:rsidR="00511A3D" w:rsidRDefault="00511A3D" w:rsidP="00A874BA">
      <w:r>
        <w:separator/>
      </w:r>
    </w:p>
  </w:footnote>
  <w:footnote w:type="continuationSeparator" w:id="0">
    <w:p w14:paraId="354F9275" w14:textId="77777777" w:rsidR="00511A3D" w:rsidRDefault="00511A3D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7CE5"/>
    <w:rsid w:val="00095A7A"/>
    <w:rsid w:val="00096E96"/>
    <w:rsid w:val="000972FF"/>
    <w:rsid w:val="000B38CD"/>
    <w:rsid w:val="000C38F7"/>
    <w:rsid w:val="000D77F8"/>
    <w:rsid w:val="00134B44"/>
    <w:rsid w:val="001568B5"/>
    <w:rsid w:val="00160053"/>
    <w:rsid w:val="00184049"/>
    <w:rsid w:val="001A447B"/>
    <w:rsid w:val="001E0C70"/>
    <w:rsid w:val="001F6874"/>
    <w:rsid w:val="00225791"/>
    <w:rsid w:val="00255AF5"/>
    <w:rsid w:val="0026743A"/>
    <w:rsid w:val="002865A8"/>
    <w:rsid w:val="002A1ABE"/>
    <w:rsid w:val="002D06E6"/>
    <w:rsid w:val="002D7E79"/>
    <w:rsid w:val="00327253"/>
    <w:rsid w:val="003A2AB2"/>
    <w:rsid w:val="003B6F78"/>
    <w:rsid w:val="003D6202"/>
    <w:rsid w:val="003F0E02"/>
    <w:rsid w:val="00434B01"/>
    <w:rsid w:val="00485BED"/>
    <w:rsid w:val="004878A3"/>
    <w:rsid w:val="004E2A8A"/>
    <w:rsid w:val="00504EB7"/>
    <w:rsid w:val="00511A3D"/>
    <w:rsid w:val="005370F0"/>
    <w:rsid w:val="005B0043"/>
    <w:rsid w:val="005E36DC"/>
    <w:rsid w:val="005F131F"/>
    <w:rsid w:val="00633F94"/>
    <w:rsid w:val="0064677C"/>
    <w:rsid w:val="00674577"/>
    <w:rsid w:val="0067780A"/>
    <w:rsid w:val="006849B2"/>
    <w:rsid w:val="00687EFF"/>
    <w:rsid w:val="0069788D"/>
    <w:rsid w:val="006A2589"/>
    <w:rsid w:val="006A5026"/>
    <w:rsid w:val="006B5EA7"/>
    <w:rsid w:val="006C7EF6"/>
    <w:rsid w:val="006F668E"/>
    <w:rsid w:val="006F7851"/>
    <w:rsid w:val="00711BA9"/>
    <w:rsid w:val="00724CB4"/>
    <w:rsid w:val="00746062"/>
    <w:rsid w:val="0075683A"/>
    <w:rsid w:val="007654D8"/>
    <w:rsid w:val="00781972"/>
    <w:rsid w:val="00784700"/>
    <w:rsid w:val="007B530D"/>
    <w:rsid w:val="007F18F7"/>
    <w:rsid w:val="007F42A7"/>
    <w:rsid w:val="00812D31"/>
    <w:rsid w:val="00832975"/>
    <w:rsid w:val="0083383E"/>
    <w:rsid w:val="00852043"/>
    <w:rsid w:val="00864FFC"/>
    <w:rsid w:val="00872FE6"/>
    <w:rsid w:val="00886CE8"/>
    <w:rsid w:val="008A32AE"/>
    <w:rsid w:val="008E0BA9"/>
    <w:rsid w:val="008E1C87"/>
    <w:rsid w:val="009010EB"/>
    <w:rsid w:val="0090333A"/>
    <w:rsid w:val="00903D9C"/>
    <w:rsid w:val="00933B22"/>
    <w:rsid w:val="00942D4B"/>
    <w:rsid w:val="00945463"/>
    <w:rsid w:val="00961B03"/>
    <w:rsid w:val="00975B73"/>
    <w:rsid w:val="009A17EB"/>
    <w:rsid w:val="009D3414"/>
    <w:rsid w:val="00A009B0"/>
    <w:rsid w:val="00A01651"/>
    <w:rsid w:val="00A23F43"/>
    <w:rsid w:val="00A2499E"/>
    <w:rsid w:val="00A40500"/>
    <w:rsid w:val="00A47DCB"/>
    <w:rsid w:val="00A7612A"/>
    <w:rsid w:val="00A862F8"/>
    <w:rsid w:val="00A874BA"/>
    <w:rsid w:val="00AE06C2"/>
    <w:rsid w:val="00AF7DF7"/>
    <w:rsid w:val="00B1462E"/>
    <w:rsid w:val="00B20A4F"/>
    <w:rsid w:val="00B264D0"/>
    <w:rsid w:val="00B33356"/>
    <w:rsid w:val="00B36BF4"/>
    <w:rsid w:val="00B37309"/>
    <w:rsid w:val="00B44BB0"/>
    <w:rsid w:val="00B83053"/>
    <w:rsid w:val="00C04F88"/>
    <w:rsid w:val="00C16610"/>
    <w:rsid w:val="00C22F9C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47E60"/>
    <w:rsid w:val="00D62DE9"/>
    <w:rsid w:val="00D65264"/>
    <w:rsid w:val="00D75676"/>
    <w:rsid w:val="00DA31E2"/>
    <w:rsid w:val="00DB7E5A"/>
    <w:rsid w:val="00DC2083"/>
    <w:rsid w:val="00DC2E71"/>
    <w:rsid w:val="00E144E8"/>
    <w:rsid w:val="00E52DA2"/>
    <w:rsid w:val="00E56756"/>
    <w:rsid w:val="00E91F35"/>
    <w:rsid w:val="00EB6665"/>
    <w:rsid w:val="00F21645"/>
    <w:rsid w:val="00F21E28"/>
    <w:rsid w:val="00F2272D"/>
    <w:rsid w:val="00F25255"/>
    <w:rsid w:val="00F30290"/>
    <w:rsid w:val="00F32633"/>
    <w:rsid w:val="00F74335"/>
    <w:rsid w:val="00F8436F"/>
    <w:rsid w:val="00F91F7A"/>
    <w:rsid w:val="00F93DA0"/>
    <w:rsid w:val="00FA0954"/>
    <w:rsid w:val="00FA1A2F"/>
    <w:rsid w:val="00FA3409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2016-11-30T12:54:00Z</cp:lastPrinted>
  <dcterms:created xsi:type="dcterms:W3CDTF">2016-11-30T12:54:00Z</dcterms:created>
  <dcterms:modified xsi:type="dcterms:W3CDTF">2016-11-30T12:54:00Z</dcterms:modified>
</cp:coreProperties>
</file>