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8A" w:rsidRDefault="0016398A" w:rsidP="001639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FIVK01 Filmvetenskap</w:t>
      </w: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ab/>
      </w: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ab/>
      </w: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ab/>
      </w: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ab/>
      </w: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ab/>
        <w:t>VT17</w:t>
      </w:r>
      <w:bookmarkStart w:id="0" w:name="_GoBack"/>
      <w:bookmarkEnd w:id="0"/>
    </w:p>
    <w:p w:rsidR="0016398A" w:rsidRDefault="0016398A" w:rsidP="001639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16398A" w:rsidRDefault="0016398A" w:rsidP="001639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Delkurs 2: Filmhistorisk fördjupningskurs, 7,5 </w:t>
      </w:r>
      <w:proofErr w:type="spellStart"/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hp</w:t>
      </w:r>
      <w:proofErr w:type="spellEnd"/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(7, 5 högskolepoäng)</w:t>
      </w:r>
    </w:p>
    <w:p w:rsidR="0016398A" w:rsidRDefault="0016398A" w:rsidP="0016398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16398A" w:rsidRDefault="0016398A" w:rsidP="0016398A">
      <w:pPr>
        <w:pStyle w:val="Ingetavstnd"/>
        <w:ind w:left="-1134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Transnationella tendenser i nordisk film</w:t>
      </w:r>
    </w:p>
    <w:p w:rsidR="0016398A" w:rsidRDefault="0016398A" w:rsidP="0016398A">
      <w:pPr>
        <w:pStyle w:val="Ingetavstnd"/>
        <w:rPr>
          <w:rFonts w:ascii="Times New Roman" w:hAnsi="Times New Roman"/>
          <w:sz w:val="24"/>
          <w:szCs w:val="24"/>
          <w:lang w:val="sv-SE"/>
        </w:rPr>
      </w:pPr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sv-SE"/>
        </w:rPr>
        <w:t>Agger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Gunhild (2015). </w:t>
      </w:r>
      <w:proofErr w:type="gramStart"/>
      <w:r>
        <w:rPr>
          <w:rFonts w:ascii="Times New Roman" w:hAnsi="Times New Roman"/>
          <w:sz w:val="24"/>
          <w:szCs w:val="24"/>
        </w:rPr>
        <w:t>“Strategies in Danish Film Culture – and the Case of Susanne Bier”.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Ingår i: </w:t>
      </w:r>
      <w:proofErr w:type="spellStart"/>
      <w:r>
        <w:rPr>
          <w:rFonts w:ascii="Times New Roman" w:hAnsi="Times New Roman"/>
          <w:i/>
          <w:sz w:val="24"/>
          <w:szCs w:val="24"/>
          <w:lang w:val="sv-SE"/>
        </w:rPr>
        <w:t>Kosmorama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nummer 259. Tillgänglig via: </w:t>
      </w:r>
      <w:hyperlink r:id="rId5" w:history="1">
        <w:r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http://www.kosmorama.org/servicemenu/05-english/articles/susanne-bier.aspx</w:t>
        </w:r>
      </w:hyperlink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Andersson, Lars Gustaf et al, (2010). </w:t>
      </w:r>
      <w:r>
        <w:rPr>
          <w:rFonts w:ascii="Times New Roman" w:hAnsi="Times New Roman"/>
          <w:i/>
          <w:sz w:val="24"/>
          <w:szCs w:val="24"/>
        </w:rPr>
        <w:t>A History of Swedish Experimental Film Culture</w:t>
      </w:r>
      <w:r>
        <w:rPr>
          <w:rFonts w:ascii="Times New Roman" w:hAnsi="Times New Roman"/>
          <w:sz w:val="24"/>
          <w:szCs w:val="24"/>
        </w:rPr>
        <w:t xml:space="preserve">, Stockholm: National Library of Sweden, pp 79 – 106. </w:t>
      </w:r>
      <w:r>
        <w:rPr>
          <w:rFonts w:ascii="Times New Roman" w:hAnsi="Times New Roman"/>
          <w:color w:val="000000"/>
          <w:sz w:val="24"/>
          <w:lang w:val="sv-SE"/>
        </w:rPr>
        <w:t xml:space="preserve">Fritt nedladdningsbar: </w:t>
      </w:r>
      <w:hyperlink r:id="rId6" w:tgtFrame="_blank" w:history="1">
        <w:r>
          <w:rPr>
            <w:rStyle w:val="Hyperlnk"/>
            <w:rFonts w:ascii="Times New Roman" w:hAnsi="Times New Roman"/>
            <w:sz w:val="24"/>
            <w:lang w:val="sv-SE"/>
          </w:rPr>
          <w:t>http://mediehistorisktarkiv.se/bocker/a-history-of-swedish-experimental-film-culture-from-early-animation-to-video-art/</w:t>
        </w:r>
      </w:hyperlink>
    </w:p>
    <w:p w:rsidR="0016398A" w:rsidRDefault="0016398A" w:rsidP="0016398A">
      <w:pPr>
        <w:pStyle w:val="Ingetavstnd"/>
        <w:ind w:left="-1134"/>
        <w:rPr>
          <w:rFonts w:ascii="Times New Roman" w:hAnsi="Times New Roman"/>
          <w:bCs/>
          <w:sz w:val="24"/>
          <w:szCs w:val="24"/>
          <w:lang w:val="sv-SE"/>
        </w:rPr>
      </w:pPr>
    </w:p>
    <w:p w:rsidR="0016398A" w:rsidRDefault="0016398A" w:rsidP="0016398A">
      <w:pPr>
        <w:pStyle w:val="Ingetavstnd"/>
        <w:ind w:left="-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Andersson, Lars Gustaf &amp; John Sundholm, (2015). “Spaces of becoming: the Stockholm Film Workshop as a transnational site of film production”. </w:t>
      </w:r>
      <w:proofErr w:type="spellStart"/>
      <w:r>
        <w:rPr>
          <w:rFonts w:ascii="Times New Roman" w:hAnsi="Times New Roman"/>
          <w:bCs/>
          <w:sz w:val="24"/>
          <w:szCs w:val="24"/>
        </w:rPr>
        <w:t>Ingår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i: </w:t>
      </w:r>
      <w:r>
        <w:rPr>
          <w:rFonts w:ascii="Times New Roman" w:hAnsi="Times New Roman"/>
          <w:bCs/>
          <w:i/>
          <w:sz w:val="24"/>
          <w:szCs w:val="24"/>
        </w:rPr>
        <w:t>Transnational Cinemas</w:t>
      </w:r>
      <w:r>
        <w:rPr>
          <w:rFonts w:ascii="Times New Roman" w:hAnsi="Times New Roman"/>
          <w:bCs/>
          <w:sz w:val="24"/>
          <w:szCs w:val="24"/>
        </w:rPr>
        <w:t xml:space="preserve"> 6:2, pp. 156 – 167.</w:t>
      </w:r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Archer, Neil (2012). “The Girl with the Dragon Tattoo (2009/2011) and the New ‘European Cinema’”, </w:t>
      </w:r>
      <w:r>
        <w:rPr>
          <w:rFonts w:ascii="Times New Roman" w:hAnsi="Times New Roman"/>
          <w:i/>
          <w:iCs/>
          <w:sz w:val="24"/>
          <w:szCs w:val="24"/>
        </w:rPr>
        <w:t>Film Criticism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volym</w:t>
      </w:r>
      <w:proofErr w:type="spellEnd"/>
      <w:r>
        <w:rPr>
          <w:rFonts w:ascii="Times New Roman" w:hAnsi="Times New Roman"/>
          <w:sz w:val="24"/>
          <w:szCs w:val="24"/>
        </w:rPr>
        <w:t xml:space="preserve"> 37, </w:t>
      </w:r>
      <w:proofErr w:type="spellStart"/>
      <w:r>
        <w:rPr>
          <w:rFonts w:ascii="Times New Roman" w:hAnsi="Times New Roman"/>
          <w:sz w:val="24"/>
          <w:szCs w:val="24"/>
        </w:rPr>
        <w:t>nummer</w:t>
      </w:r>
      <w:proofErr w:type="spellEnd"/>
      <w:r>
        <w:rPr>
          <w:rFonts w:ascii="Times New Roman" w:hAnsi="Times New Roman"/>
          <w:sz w:val="24"/>
          <w:szCs w:val="24"/>
        </w:rPr>
        <w:t xml:space="preserve"> 2, s. 2-21 (19 s).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Tillgänglig</w:t>
      </w:r>
      <w:proofErr w:type="spellEnd"/>
      <w:r>
        <w:rPr>
          <w:rFonts w:ascii="Times New Roman" w:hAnsi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/>
          <w:sz w:val="24"/>
          <w:szCs w:val="24"/>
        </w:rPr>
        <w:t>LUBSearch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Givskov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Cecilie</w:t>
      </w:r>
      <w:proofErr w:type="spellEnd"/>
      <w:r>
        <w:rPr>
          <w:rFonts w:ascii="Times New Roman" w:hAnsi="Times New Roman"/>
          <w:sz w:val="24"/>
          <w:szCs w:val="24"/>
        </w:rPr>
        <w:t xml:space="preserve"> (2014). Institutionalization through Europeanization: the Danish film policy reforms of the 1980s and 1990s. </w:t>
      </w:r>
      <w:r>
        <w:rPr>
          <w:rFonts w:ascii="Times New Roman" w:hAnsi="Times New Roman"/>
          <w:i/>
          <w:sz w:val="24"/>
          <w:szCs w:val="24"/>
          <w:lang w:val="sv-SE"/>
        </w:rPr>
        <w:t xml:space="preserve">International Journal </w:t>
      </w:r>
      <w:proofErr w:type="spellStart"/>
      <w:r>
        <w:rPr>
          <w:rFonts w:ascii="Times New Roman" w:hAnsi="Times New Roman"/>
          <w:i/>
          <w:sz w:val="24"/>
          <w:szCs w:val="24"/>
          <w:lang w:val="sv-SE"/>
        </w:rPr>
        <w:t>of</w:t>
      </w:r>
      <w:proofErr w:type="spellEnd"/>
      <w:r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sv-SE"/>
        </w:rPr>
        <w:t>Cultural</w:t>
      </w:r>
      <w:proofErr w:type="spellEnd"/>
      <w:r>
        <w:rPr>
          <w:rFonts w:ascii="Times New Roman" w:hAnsi="Times New Roman"/>
          <w:i/>
          <w:sz w:val="24"/>
          <w:szCs w:val="24"/>
          <w:lang w:val="sv-SE"/>
        </w:rPr>
        <w:t xml:space="preserve"> Policy,</w:t>
      </w:r>
      <w:r>
        <w:rPr>
          <w:rFonts w:ascii="Times New Roman" w:hAnsi="Times New Roman"/>
          <w:sz w:val="24"/>
          <w:szCs w:val="24"/>
          <w:lang w:val="sv-SE"/>
        </w:rPr>
        <w:t xml:space="preserve"> 20:3, s. 281-295. Tillgänglig via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LUBSearch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  <w:lang w:val="sv-SE"/>
        </w:rPr>
      </w:pPr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Hedling, Erik. ”Förintelsen och filmhistorien”, Ingår i: </w:t>
      </w:r>
      <w:r>
        <w:rPr>
          <w:rFonts w:ascii="Times New Roman" w:hAnsi="Times New Roman"/>
          <w:i/>
          <w:sz w:val="24"/>
          <w:szCs w:val="24"/>
          <w:lang w:val="sv-SE"/>
        </w:rPr>
        <w:t>Bilden av Förintelsen</w:t>
      </w:r>
      <w:r>
        <w:rPr>
          <w:rFonts w:ascii="Times New Roman" w:hAnsi="Times New Roman"/>
          <w:sz w:val="24"/>
          <w:szCs w:val="24"/>
          <w:lang w:val="sv-SE"/>
        </w:rPr>
        <w:t xml:space="preserve">, Wiklund, K (red.) </w:t>
      </w:r>
      <w:r>
        <w:rPr>
          <w:rFonts w:ascii="Times New Roman" w:hAnsi="Times New Roman"/>
          <w:sz w:val="24"/>
          <w:szCs w:val="24"/>
        </w:rPr>
        <w:t>Stockholm: SFI, (1998), s. 34-46.</w:t>
      </w:r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Hedling, Olof, “Contemporary Scandinavian Cinema between Art and Commerce”.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Ingår</w:t>
      </w:r>
      <w:proofErr w:type="spellEnd"/>
      <w:r>
        <w:rPr>
          <w:rFonts w:ascii="Times New Roman" w:hAnsi="Times New Roman"/>
          <w:sz w:val="24"/>
          <w:szCs w:val="24"/>
        </w:rPr>
        <w:t xml:space="preserve"> i: </w:t>
      </w:r>
      <w:r>
        <w:rPr>
          <w:rFonts w:ascii="Times New Roman" w:hAnsi="Times New Roman"/>
          <w:i/>
          <w:sz w:val="24"/>
          <w:szCs w:val="24"/>
        </w:rPr>
        <w:t>Routledge Companion to World Cinema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kommande</w:t>
      </w:r>
      <w:proofErr w:type="spellEnd"/>
      <w:r>
        <w:rPr>
          <w:rFonts w:ascii="Times New Roman" w:hAnsi="Times New Roman"/>
          <w:sz w:val="24"/>
          <w:szCs w:val="24"/>
        </w:rPr>
        <w:t xml:space="preserve">), Stone, R, Cooke, P, Dennison, S &amp; Marlow-Mann,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London: Routledge´. </w:t>
      </w:r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Hjort</w:t>
      </w:r>
      <w:proofErr w:type="spellEnd"/>
      <w:r>
        <w:rPr>
          <w:rFonts w:ascii="Times New Roman" w:hAnsi="Times New Roman"/>
          <w:sz w:val="24"/>
          <w:szCs w:val="24"/>
        </w:rPr>
        <w:t xml:space="preserve">, Mette (2009). “On the Plurality of Cinematic Transnationalism,” </w:t>
      </w:r>
      <w:proofErr w:type="spellStart"/>
      <w:r>
        <w:rPr>
          <w:rFonts w:ascii="Times New Roman" w:hAnsi="Times New Roman"/>
          <w:sz w:val="24"/>
          <w:szCs w:val="24"/>
        </w:rPr>
        <w:t>Ingår</w:t>
      </w:r>
      <w:proofErr w:type="spellEnd"/>
      <w:r>
        <w:rPr>
          <w:rFonts w:ascii="Times New Roman" w:hAnsi="Times New Roman"/>
          <w:sz w:val="24"/>
          <w:szCs w:val="24"/>
        </w:rPr>
        <w:t xml:space="preserve"> i: </w:t>
      </w:r>
      <w:r>
        <w:rPr>
          <w:rFonts w:ascii="Times New Roman" w:hAnsi="Times New Roman"/>
          <w:i/>
          <w:sz w:val="24"/>
          <w:szCs w:val="24"/>
        </w:rPr>
        <w:t>World Cinemas, Transnational Perspectives</w:t>
      </w:r>
      <w:r>
        <w:rPr>
          <w:rFonts w:ascii="Times New Roman" w:hAnsi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</w:rPr>
        <w:t>Ďurovičová</w:t>
      </w:r>
      <w:proofErr w:type="spellEnd"/>
      <w:r>
        <w:rPr>
          <w:rFonts w:ascii="Times New Roman" w:hAnsi="Times New Roman"/>
          <w:sz w:val="24"/>
          <w:szCs w:val="24"/>
        </w:rPr>
        <w:t xml:space="preserve"> and Newman, K, New York and Oxon: Routledge, s. 12-33.</w:t>
      </w:r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Hjort, Mette and Lindqvist, Ursula (red.) </w:t>
      </w:r>
      <w:r>
        <w:rPr>
          <w:rFonts w:ascii="Times New Roman" w:hAnsi="Times New Roman"/>
          <w:sz w:val="24"/>
          <w:szCs w:val="24"/>
        </w:rPr>
        <w:t xml:space="preserve">(2016). </w:t>
      </w:r>
      <w:proofErr w:type="gramStart"/>
      <w:r>
        <w:rPr>
          <w:rFonts w:ascii="Times New Roman" w:hAnsi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Blackwell Companion to Nordic Cinema.</w:t>
      </w:r>
      <w:r>
        <w:rPr>
          <w:rFonts w:ascii="Times New Roman" w:hAnsi="Times New Roman"/>
          <w:sz w:val="24"/>
          <w:szCs w:val="24"/>
        </w:rPr>
        <w:t xml:space="preserve"> London: Blackwell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urval</w:t>
      </w:r>
      <w:proofErr w:type="spellEnd"/>
      <w:r>
        <w:rPr>
          <w:rFonts w:ascii="Times New Roman" w:hAnsi="Times New Roman"/>
          <w:sz w:val="24"/>
          <w:szCs w:val="24"/>
        </w:rPr>
        <w:t xml:space="preserve">, circa 300 </w:t>
      </w:r>
      <w:proofErr w:type="spellStart"/>
      <w:r>
        <w:rPr>
          <w:rFonts w:ascii="Times New Roman" w:hAnsi="Times New Roman"/>
          <w:sz w:val="24"/>
          <w:szCs w:val="24"/>
        </w:rPr>
        <w:t>sidor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:rsidR="0016398A" w:rsidRDefault="0016398A" w:rsidP="0016398A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Åberg</w:t>
      </w:r>
      <w:proofErr w:type="spellEnd"/>
      <w:r>
        <w:rPr>
          <w:rFonts w:ascii="Times New Roman" w:hAnsi="Times New Roman"/>
          <w:sz w:val="24"/>
          <w:szCs w:val="24"/>
        </w:rPr>
        <w:t xml:space="preserve">, Anders Wilhelm, “Bridges and Tunnels: Negotiating the National in Transnational Television Drama”. </w:t>
      </w:r>
      <w:proofErr w:type="spellStart"/>
      <w:r>
        <w:rPr>
          <w:rFonts w:ascii="Times New Roman" w:hAnsi="Times New Roman"/>
          <w:sz w:val="24"/>
          <w:szCs w:val="24"/>
        </w:rPr>
        <w:t>Ingår</w:t>
      </w:r>
      <w:proofErr w:type="spellEnd"/>
      <w:r>
        <w:rPr>
          <w:rFonts w:ascii="Times New Roman" w:hAnsi="Times New Roman"/>
          <w:sz w:val="24"/>
          <w:szCs w:val="24"/>
        </w:rPr>
        <w:t xml:space="preserve"> i: </w:t>
      </w:r>
      <w:r>
        <w:rPr>
          <w:rFonts w:ascii="Times New Roman" w:hAnsi="Times New Roman"/>
          <w:i/>
          <w:iCs/>
          <w:sz w:val="24"/>
          <w:szCs w:val="24"/>
        </w:rPr>
        <w:t xml:space="preserve">Nordic genre film: small nation film cultures in the global marketplace </w:t>
      </w:r>
      <w:r>
        <w:rPr>
          <w:rFonts w:ascii="Times New Roman" w:hAnsi="Times New Roman"/>
          <w:sz w:val="24"/>
          <w:szCs w:val="24"/>
        </w:rPr>
        <w:t xml:space="preserve">(2015).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Gustafsson</w:t>
      </w:r>
      <w:proofErr w:type="spellEnd"/>
      <w:r>
        <w:rPr>
          <w:rFonts w:ascii="Times New Roman" w:hAnsi="Times New Roman"/>
          <w:sz w:val="24"/>
          <w:szCs w:val="24"/>
        </w:rPr>
        <w:t xml:space="preserve">, Tommy &amp; </w:t>
      </w:r>
      <w:proofErr w:type="spellStart"/>
      <w:r>
        <w:rPr>
          <w:rFonts w:ascii="Times New Roman" w:hAnsi="Times New Roman"/>
          <w:sz w:val="24"/>
          <w:szCs w:val="24"/>
        </w:rPr>
        <w:t>Kääpä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Pietari</w:t>
      </w:r>
      <w:proofErr w:type="spellEnd"/>
      <w:r>
        <w:rPr>
          <w:rFonts w:ascii="Times New Roman" w:hAnsi="Times New Roman"/>
          <w:sz w:val="24"/>
          <w:szCs w:val="24"/>
        </w:rPr>
        <w:t xml:space="preserve"> (red.).</w:t>
      </w:r>
      <w:proofErr w:type="gramEnd"/>
      <w:r>
        <w:rPr>
          <w:rFonts w:ascii="Times New Roman" w:hAnsi="Times New Roman"/>
          <w:sz w:val="24"/>
          <w:szCs w:val="24"/>
        </w:rPr>
        <w:t xml:space="preserve"> Edinburgh: Edinburgh University Press. </w:t>
      </w:r>
      <w:proofErr w:type="gramStart"/>
      <w:r>
        <w:rPr>
          <w:rFonts w:ascii="Times New Roman" w:hAnsi="Times New Roman"/>
          <w:sz w:val="24"/>
          <w:szCs w:val="24"/>
        </w:rPr>
        <w:t>s. 91</w:t>
      </w:r>
      <w:proofErr w:type="gramEnd"/>
      <w:r>
        <w:rPr>
          <w:rFonts w:ascii="Times New Roman" w:hAnsi="Times New Roman"/>
          <w:sz w:val="24"/>
          <w:szCs w:val="24"/>
        </w:rPr>
        <w:t>-103 (22 s.)</w:t>
      </w:r>
    </w:p>
    <w:p w:rsidR="00886CA3" w:rsidRDefault="00886CA3" w:rsidP="0016398A"/>
    <w:sectPr w:rsidR="0088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8A"/>
    <w:rsid w:val="0016398A"/>
    <w:rsid w:val="008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8A"/>
    <w:pPr>
      <w:spacing w:after="0" w:line="260" w:lineRule="atLeast"/>
    </w:pPr>
    <w:rPr>
      <w:rFonts w:ascii="AGaramond" w:eastAsia="Times New Roman" w:hAnsi="AGaramond" w:cs="Times New Roman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16398A"/>
    <w:rPr>
      <w:color w:val="0000FF"/>
      <w:u w:val="single"/>
    </w:rPr>
  </w:style>
  <w:style w:type="paragraph" w:styleId="Ingetavstnd">
    <w:name w:val="No Spacing"/>
    <w:uiPriority w:val="1"/>
    <w:qFormat/>
    <w:rsid w:val="0016398A"/>
    <w:pPr>
      <w:spacing w:after="0" w:line="240" w:lineRule="auto"/>
    </w:pPr>
    <w:rPr>
      <w:rFonts w:ascii="AGaramond" w:eastAsia="Times New Roman" w:hAnsi="AGaramond" w:cs="Times New Roman"/>
      <w:szCs w:val="20"/>
      <w:lang w:val="en-US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8A"/>
    <w:pPr>
      <w:spacing w:after="0" w:line="260" w:lineRule="atLeast"/>
    </w:pPr>
    <w:rPr>
      <w:rFonts w:ascii="AGaramond" w:eastAsia="Times New Roman" w:hAnsi="AGaramond" w:cs="Times New Roman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16398A"/>
    <w:rPr>
      <w:color w:val="0000FF"/>
      <w:u w:val="single"/>
    </w:rPr>
  </w:style>
  <w:style w:type="paragraph" w:styleId="Ingetavstnd">
    <w:name w:val="No Spacing"/>
    <w:uiPriority w:val="1"/>
    <w:qFormat/>
    <w:rsid w:val="0016398A"/>
    <w:pPr>
      <w:spacing w:after="0" w:line="240" w:lineRule="auto"/>
    </w:pPr>
    <w:rPr>
      <w:rFonts w:ascii="AGaramond" w:eastAsia="Times New Roman" w:hAnsi="AGaramond" w:cs="Times New Roman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lu.se/owa/redir.aspx?SURL=tbEoZPso1vdMNGAY9G2LLi-NcjQO0aCWWwVrt5y_kMIKk8YMi33TCGgAdAB0AHAAOgAvAC8AbQBlAGQAaQBlAGgAaQBzAHQAbwByAGkAcwBrAHQAYQByAGsAaQB2AC4AcwBlAC8AYgBvAGMAawBlAHIALwBhAC0AaABpAHMAdABvAHIAeQAtAG8AZgAtAHMAdwBlAGQAaQBzAGgALQBlAHgAcABlAHIAaQBtAGUAbgB0AGEAbAAtAGYAaQBsAG0ALQBjAHUAbAB0AHUAcgBlAC0AZgByAG8AbQAtAGUAYQByAGwAeQAtAGEAbgBpAG0AYQB0AGkAbwBuAC0AdABvAC0AdgBpAGQAZQBvAC0AYQByAHQALwA.&amp;URL=http%3a%2f%2fmediehistorisktarkiv.se%2fbocker%2fa-history-of-swedish-experimental-film-culture-from-early-animation-to-video-art%2f" TargetMode="External"/><Relationship Id="rId5" Type="http://schemas.openxmlformats.org/officeDocument/2006/relationships/hyperlink" Target="http://www.kosmorama.org/servicemenu/05-english/articles/susanne-bie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kans-esi</dc:creator>
  <cp:lastModifiedBy>kans-esi</cp:lastModifiedBy>
  <cp:revision>1</cp:revision>
  <dcterms:created xsi:type="dcterms:W3CDTF">2016-11-30T08:28:00Z</dcterms:created>
  <dcterms:modified xsi:type="dcterms:W3CDTF">2016-11-30T08:30:00Z</dcterms:modified>
</cp:coreProperties>
</file>