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10A8" w14:textId="77777777" w:rsidR="008A2B48" w:rsidRDefault="008A2B4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bookmarkStart w:id="0" w:name="_GoBack"/>
      <w:bookmarkEnd w:id="0"/>
    </w:p>
    <w:p w14:paraId="15FE60A0" w14:textId="3118A873" w:rsidR="00E055A9" w:rsidRPr="00750018" w:rsidRDefault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</w:t>
      </w:r>
      <w:r w:rsidR="00750018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reading fo</w:t>
      </w:r>
      <w:r w:rsidR="00A72F63" w:rsidRPr="00750018">
        <w:rPr>
          <w:rFonts w:ascii="Times New Roman" w:hAnsi="Times New Roman" w:cs="Times-Roman"/>
          <w:b/>
          <w:bCs/>
          <w:sz w:val="28"/>
          <w:szCs w:val="28"/>
          <w:lang w:bidi="sv-SE"/>
        </w:rPr>
        <w:t>r</w:t>
      </w:r>
    </w:p>
    <w:p w14:paraId="5ACD90BF" w14:textId="42781EEB" w:rsidR="00E055A9" w:rsidRPr="00950354" w:rsidRDefault="000B6DDC" w:rsidP="0095035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FIVA08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750018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Film Studies</w:t>
      </w:r>
      <w:r w:rsidR="001C18A2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>.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950354">
        <w:rPr>
          <w:rFonts w:ascii="Times New Roman" w:hAnsi="Times New Roman" w:cs="Times-Roman"/>
          <w:b/>
          <w:bCs/>
          <w:sz w:val="28"/>
          <w:szCs w:val="28"/>
          <w:lang w:bidi="sv-SE"/>
        </w:rPr>
        <w:t>Scandinavian and European Film: Migration and Ethnicity (7, 5 ECTS)</w:t>
      </w:r>
      <w:r w:rsidR="00950354">
        <w:rPr>
          <w:rFonts w:ascii="Times New Roman" w:hAnsi="Times New Roman" w:cs="Times-Roman"/>
          <w:sz w:val="24"/>
          <w:szCs w:val="24"/>
          <w:lang w:bidi="sv-SE"/>
        </w:rPr>
        <w:t>,</w:t>
      </w:r>
      <w:r w:rsidR="00A72F63" w:rsidRPr="001C18A2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  <w:r w:rsidR="00750018" w:rsidRPr="001C18A2">
        <w:rPr>
          <w:rFonts w:ascii="Times New Roman" w:hAnsi="Times New Roman" w:cs="Times-Roman"/>
          <w:b/>
          <w:sz w:val="28"/>
          <w:szCs w:val="28"/>
          <w:lang w:bidi="sv-SE"/>
        </w:rPr>
        <w:t>spring</w:t>
      </w:r>
      <w:r w:rsidR="00A72F63" w:rsidRPr="001C18A2">
        <w:rPr>
          <w:rFonts w:ascii="Times New Roman" w:hAnsi="Times New Roman" w:cs="Times-Roman"/>
          <w:b/>
          <w:sz w:val="28"/>
          <w:szCs w:val="28"/>
          <w:lang w:bidi="sv-SE"/>
        </w:rPr>
        <w:t xml:space="preserve"> 2018</w:t>
      </w:r>
    </w:p>
    <w:p w14:paraId="1B36D930" w14:textId="77777777" w:rsidR="00E055A9" w:rsidRPr="00D240E8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 w:rsidRPr="00D240E8">
        <w:rPr>
          <w:rFonts w:ascii="Times New Roman" w:hAnsi="Times New Roman" w:cs="Times-Roman"/>
          <w:sz w:val="24"/>
          <w:szCs w:val="28"/>
          <w:lang w:val="sv-SE" w:bidi="sv-SE"/>
        </w:rPr>
        <w:t>(Fastställd i Sektionsstyrelse 2, SOL-Centrum, 5 december 2017)</w:t>
      </w:r>
    </w:p>
    <w:p w14:paraId="2B447820" w14:textId="77777777" w:rsidR="00E055A9" w:rsidRPr="00D240E8" w:rsidRDefault="00E055A9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14:paraId="1B181EA6" w14:textId="31E16AFA" w:rsidR="00E055A9" w:rsidRPr="001C18A2" w:rsidRDefault="001C18A2" w:rsidP="001C18A2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>Resources</w:t>
      </w:r>
    </w:p>
    <w:p w14:paraId="075C82C7" w14:textId="77777777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Gocsik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Karen,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Barsa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m</w:t>
      </w:r>
      <w:proofErr w:type="spellEnd"/>
      <w:r w:rsidR="00E33768">
        <w:rPr>
          <w:rFonts w:ascii="Times New Roman" w:hAnsi="Times New Roman"/>
          <w:color w:val="000000" w:themeColor="text1"/>
          <w:sz w:val="24"/>
          <w:szCs w:val="24"/>
        </w:rPr>
        <w:t>, Richard &amp; Monahan, Dave (2016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33768">
        <w:rPr>
          <w:rFonts w:ascii="Times New Roman" w:hAnsi="Times New Roman"/>
          <w:color w:val="000000" w:themeColor="text1"/>
          <w:sz w:val="24"/>
          <w:szCs w:val="24"/>
        </w:rPr>
        <w:t>fourth edition</w:t>
      </w:r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14:paraId="0311AFD0" w14:textId="77777777" w:rsidR="00E055A9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2017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, </w:t>
      </w:r>
      <w:r w:rsidR="0031098F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fifth edition.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London: Routledge</w:t>
      </w:r>
      <w:r w:rsidR="00F80E3A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89275C9" w14:textId="77777777" w:rsidR="00E055A9" w:rsidRPr="00F80E3A" w:rsidRDefault="00A72F63" w:rsidP="00F80E3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Studies</w:t>
      </w:r>
      <w:r>
        <w:rPr>
          <w:rFonts w:ascii="Times New Roman" w:hAnsi="Times New Roman"/>
          <w:color w:val="000000" w:themeColor="text1"/>
          <w:sz w:val="24"/>
          <w:szCs w:val="24"/>
        </w:rPr>
        <w:t>. Oxford: Oxford University Press</w:t>
      </w:r>
      <w:r w:rsidR="00F80E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r w:rsidR="00E50CF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Available</w:t>
      </w:r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via </w:t>
      </w:r>
      <w:proofErr w:type="spellStart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 </w:t>
      </w:r>
    </w:p>
    <w:p w14:paraId="50383E43" w14:textId="182BBD7E" w:rsidR="00E055A9" w:rsidRDefault="00E055A9" w:rsidP="004F60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14:paraId="70BA6CD0" w14:textId="38C0E59C" w:rsidR="00E055A9" w:rsidRPr="00950354" w:rsidRDefault="001C18A2" w:rsidP="0095035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bidi="sv-SE"/>
        </w:rPr>
        <w:t>Required reading</w:t>
      </w:r>
      <w:r w:rsidR="00A72F63">
        <w:rPr>
          <w:rFonts w:ascii="Times New Roman" w:hAnsi="Times New Roman" w:cs="Times-Roman"/>
          <w:b/>
          <w:bCs/>
          <w:sz w:val="28"/>
          <w:szCs w:val="28"/>
          <w:lang w:bidi="sv-SE"/>
        </w:rPr>
        <w:t xml:space="preserve"> </w:t>
      </w:r>
    </w:p>
    <w:p w14:paraId="3AED6345" w14:textId="57A51B8B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Andersson, Lars Gustaf </w:t>
      </w:r>
      <w:r w:rsidR="00A93E90">
        <w:rPr>
          <w:rFonts w:ascii="Times New Roman" w:hAnsi="Times New Roman" w:cs="Times-Roman"/>
          <w:bCs/>
          <w:sz w:val="24"/>
          <w:szCs w:val="24"/>
          <w:lang w:bidi="sv-SE"/>
        </w:rPr>
        <w:t>and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John Sundholm</w:t>
      </w:r>
      <w:r w:rsidR="00A93E90">
        <w:rPr>
          <w:rFonts w:ascii="Times New Roman" w:hAnsi="Times New Roman" w:cs="Times-Roman"/>
          <w:bCs/>
          <w:sz w:val="24"/>
          <w:szCs w:val="24"/>
          <w:lang w:bidi="sv-SE"/>
        </w:rPr>
        <w:t xml:space="preserve"> (</w:t>
      </w:r>
      <w:r w:rsidR="00A93E90">
        <w:rPr>
          <w:rFonts w:ascii="Times New Roman" w:hAnsi="Times New Roman" w:cs="Times-Roman"/>
          <w:sz w:val="24"/>
          <w:szCs w:val="24"/>
          <w:lang w:val="en-GB" w:bidi="sv-SE"/>
        </w:rPr>
        <w:t>2016)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”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Accented cinema and beyond: Latin American minor cinemas in Sweden, 1970-1990”, 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S</w:t>
      </w:r>
      <w:r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 xml:space="preserve">tudies in Spanish &amp; Latin American Cinemas.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Sep, Vol. 13 Issue 3, pp. 227-245.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(19 p</w:t>
      </w:r>
      <w:r w:rsidR="00A93E90">
        <w:rPr>
          <w:rFonts w:ascii="Times New Roman" w:hAnsi="Times New Roman" w:cs="Times-Roman"/>
          <w:sz w:val="24"/>
          <w:szCs w:val="24"/>
          <w:lang w:val="en-GB" w:bidi="sv-SE"/>
        </w:rPr>
        <w:t>p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.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</w:p>
    <w:p w14:paraId="400623B6" w14:textId="27AAC2AD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Bayraktar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Nilgün</w:t>
      </w:r>
      <w:proofErr w:type="spellEnd"/>
      <w:r w:rsidR="00750018">
        <w:rPr>
          <w:rFonts w:ascii="Times New Roman" w:hAnsi="Times New Roman" w:cs="Times-Roman"/>
          <w:sz w:val="24"/>
          <w:szCs w:val="24"/>
          <w:lang w:val="en-GB" w:bidi="sv-SE"/>
        </w:rPr>
        <w:t xml:space="preserve"> (2016).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Mobility and migration in </w:t>
      </w:r>
      <w:r>
        <w:rPr>
          <w:rFonts w:ascii="Times New Roman" w:hAnsi="Times New Roman" w:cs="Times-Roman"/>
          <w:bCs/>
          <w:i/>
          <w:sz w:val="24"/>
          <w:szCs w:val="24"/>
          <w:lang w:val="en-GB" w:bidi="sv-SE"/>
        </w:rPr>
        <w:t>film</w:t>
      </w:r>
      <w:r w:rsidR="003645BF">
        <w:rPr>
          <w:rFonts w:ascii="Times New Roman" w:hAnsi="Times New Roman" w:cs="Times-Roman"/>
          <w:i/>
          <w:sz w:val="24"/>
          <w:szCs w:val="24"/>
          <w:lang w:val="en-GB" w:bidi="sv-SE"/>
        </w:rPr>
        <w:t xml:space="preserve"> and moving-image art</w:t>
      </w:r>
      <w:r>
        <w:rPr>
          <w:rFonts w:ascii="Times New Roman" w:hAnsi="Times New Roman" w:cs="Times-Roman"/>
          <w:i/>
          <w:sz w:val="24"/>
          <w:szCs w:val="24"/>
          <w:lang w:val="en-GB" w:bidi="sv-SE"/>
        </w:rPr>
        <w:t>: cinema beyond Europe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.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(213 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pp.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) </w:t>
      </w:r>
    </w:p>
    <w:p w14:paraId="4694C832" w14:textId="11DFDD48" w:rsidR="00E055A9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val="en-GB" w:bidi="sv-SE"/>
        </w:rPr>
      </w:pP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Brunow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Dagmar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 (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2017)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”</w:t>
      </w:r>
      <w:bookmarkStart w:id="1" w:name="citation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Rethinking Remediation and Reworking the Archive: Transcultural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Reappropriations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of Documentary Images of Migration</w:t>
      </w:r>
      <w:bookmarkEnd w:id="1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”. In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CFE Conference Papers Series In Search of Transcultural Memory in Europe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, pp. 39-58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.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 xml:space="preserve"> 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)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(20 p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14:paraId="54D10027" w14:textId="77777777" w:rsidR="003645BF" w:rsidRDefault="003645BF" w:rsidP="003645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European cinema in motion: migrant and diasporic film in contemporary Europe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(2010). </w:t>
      </w: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Berghahn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>, Daniela and Claudia Sternberg (eds.), Basingstoke</w:t>
      </w:r>
      <w:r w:rsidRPr="003645BF">
        <w:rPr>
          <w:rFonts w:ascii="Times New Roman" w:hAnsi="Times New Roman" w:cs="Times-Roman"/>
          <w:bCs/>
          <w:sz w:val="24"/>
          <w:szCs w:val="24"/>
          <w:lang w:bidi="sv-SE"/>
        </w:rPr>
        <w:t>: Palgrave Macmillan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. (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Available via </w:t>
      </w:r>
      <w:proofErr w:type="spellStart"/>
      <w:r>
        <w:rPr>
          <w:rFonts w:ascii="Times New Roman" w:hAnsi="Times New Roman" w:cs="Times-Roman"/>
          <w:sz w:val="24"/>
          <w:szCs w:val="24"/>
          <w:lang w:val="en-GB" w:bidi="sv-SE"/>
        </w:rPr>
        <w:t>LUBSearch</w:t>
      </w:r>
      <w:proofErr w:type="spellEnd"/>
      <w:r>
        <w:rPr>
          <w:rFonts w:ascii="Times New Roman" w:hAnsi="Times New Roman" w:cs="Times-Roman"/>
          <w:sz w:val="24"/>
          <w:szCs w:val="24"/>
          <w:lang w:val="en-GB" w:bidi="sv-SE"/>
        </w:rPr>
        <w:t>) (321 pp.)</w:t>
      </w:r>
    </w:p>
    <w:p w14:paraId="70FFB7C6" w14:textId="77777777" w:rsidR="00416D08" w:rsidRDefault="00416D08" w:rsidP="00416D0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Home, exile, homeland</w:t>
      </w:r>
      <w:r w:rsidR="00A72F63">
        <w:rPr>
          <w:rFonts w:ascii="Times New Roman" w:hAnsi="Times New Roman" w:cs="Times-Roman"/>
          <w:bCs/>
          <w:i/>
          <w:sz w:val="24"/>
          <w:szCs w:val="24"/>
          <w:lang w:bidi="sv-SE"/>
        </w:rPr>
        <w:t>: film, media, and the politics of place</w:t>
      </w:r>
      <w:r w:rsidR="003645BF">
        <w:rPr>
          <w:rFonts w:ascii="Times New Roman" w:hAnsi="Times New Roman" w:cs="Times-Roman"/>
          <w:bCs/>
          <w:i/>
          <w:sz w:val="24"/>
          <w:szCs w:val="24"/>
          <w:lang w:bidi="sv-SE"/>
        </w:rPr>
        <w:t xml:space="preserve"> </w:t>
      </w:r>
      <w:r w:rsidR="003645BF" w:rsidRPr="003645BF">
        <w:rPr>
          <w:rFonts w:ascii="Times New Roman" w:hAnsi="Times New Roman" w:cs="Times-Roman"/>
          <w:bCs/>
          <w:sz w:val="24"/>
          <w:szCs w:val="24"/>
          <w:lang w:bidi="sv-SE"/>
        </w:rPr>
        <w:t>(</w:t>
      </w:r>
      <w:r w:rsidR="00A72F63">
        <w:rPr>
          <w:rFonts w:ascii="Times New Roman" w:hAnsi="Times New Roman" w:cs="Times-Roman"/>
          <w:bCs/>
          <w:sz w:val="24"/>
          <w:szCs w:val="24"/>
          <w:lang w:bidi="sv-SE"/>
        </w:rPr>
        <w:t>1999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). </w:t>
      </w:r>
      <w:proofErr w:type="spellStart"/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Naficy</w:t>
      </w:r>
      <w:proofErr w:type="spellEnd"/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, Hamid (ed.), London: Routledge</w:t>
      </w:r>
      <w:r w:rsidR="00A72F63">
        <w:rPr>
          <w:rFonts w:ascii="Times New Roman" w:hAnsi="Times New Roman" w:cs="Times-Roman"/>
          <w:bCs/>
          <w:sz w:val="24"/>
          <w:szCs w:val="24"/>
          <w:lang w:bidi="sv-SE"/>
        </w:rPr>
        <w:t xml:space="preserve">. </w:t>
      </w:r>
      <w:r w:rsidR="00A72F63">
        <w:rPr>
          <w:rFonts w:ascii="Times New Roman" w:hAnsi="Times New Roman" w:cs="Times-Roman"/>
          <w:sz w:val="24"/>
          <w:szCs w:val="24"/>
          <w:lang w:val="en-GB" w:bidi="sv-SE"/>
        </w:rPr>
        <w:t>(248 p</w:t>
      </w:r>
      <w:r w:rsidR="003645BF">
        <w:rPr>
          <w:rFonts w:ascii="Times New Roman" w:hAnsi="Times New Roman" w:cs="Times-Roman"/>
          <w:sz w:val="24"/>
          <w:szCs w:val="24"/>
          <w:lang w:val="en-GB" w:bidi="sv-SE"/>
        </w:rPr>
        <w:t>p</w:t>
      </w:r>
      <w:r w:rsidR="00A72F63">
        <w:rPr>
          <w:rFonts w:ascii="Times New Roman" w:hAnsi="Times New Roman" w:cs="Times-Roman"/>
          <w:sz w:val="24"/>
          <w:szCs w:val="24"/>
          <w:lang w:val="en-GB" w:bidi="sv-SE"/>
        </w:rPr>
        <w:t>.)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ab/>
      </w:r>
    </w:p>
    <w:p w14:paraId="1D3A1E71" w14:textId="64EED633" w:rsidR="00416D08" w:rsidRPr="00416D08" w:rsidRDefault="00416D08" w:rsidP="00416D08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bidi="sv-SE"/>
        </w:rPr>
      </w:pPr>
      <w:proofErr w:type="spellStart"/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>Nowell</w:t>
      </w:r>
      <w:proofErr w:type="spellEnd"/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>-Smith, Geoffrey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 xml:space="preserve"> (2003).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“Rocco and his brothers”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. I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n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proofErr w:type="spellStart"/>
      <w:r w:rsidRPr="00416D08">
        <w:rPr>
          <w:rFonts w:ascii="Times New Roman" w:hAnsi="Times New Roman" w:cs="Times-Roman"/>
          <w:bCs/>
          <w:i/>
          <w:iCs/>
          <w:sz w:val="24"/>
          <w:szCs w:val="24"/>
          <w:lang w:bidi="sv-SE"/>
        </w:rPr>
        <w:t>Luchino</w:t>
      </w:r>
      <w:proofErr w:type="spellEnd"/>
      <w:r w:rsidRPr="00416D08">
        <w:rPr>
          <w:rFonts w:ascii="Times New Roman" w:hAnsi="Times New Roman" w:cs="Times-Roman"/>
          <w:bCs/>
          <w:i/>
          <w:iCs/>
          <w:sz w:val="24"/>
          <w:szCs w:val="24"/>
          <w:lang w:bidi="sv-SE"/>
        </w:rPr>
        <w:t xml:space="preserve"> Visconti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(3. ed.)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bCs/>
          <w:sz w:val="24"/>
          <w:szCs w:val="24"/>
          <w:lang w:bidi="sv-SE"/>
        </w:rPr>
        <w:t xml:space="preserve"> London: British Film Institute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, pp. 123-137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(14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 pp.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>)</w:t>
      </w:r>
    </w:p>
    <w:p w14:paraId="59AEA419" w14:textId="3BCB1645" w:rsidR="00416D08" w:rsidRDefault="00A72F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>
        <w:rPr>
          <w:rFonts w:ascii="Times New Roman" w:hAnsi="Times New Roman" w:cs="Times-Roman"/>
          <w:bCs/>
          <w:sz w:val="24"/>
          <w:szCs w:val="24"/>
          <w:lang w:bidi="sv-SE"/>
        </w:rPr>
        <w:t>Smelik</w:t>
      </w:r>
      <w:proofErr w:type="spellEnd"/>
      <w:r>
        <w:rPr>
          <w:rFonts w:ascii="Times New Roman" w:hAnsi="Times New Roman" w:cs="Times-Roman"/>
          <w:bCs/>
          <w:sz w:val="24"/>
          <w:szCs w:val="24"/>
          <w:lang w:bidi="sv-SE"/>
        </w:rPr>
        <w:t>, Anneke</w:t>
      </w:r>
      <w:r w:rsidR="003645BF">
        <w:rPr>
          <w:rFonts w:ascii="Times New Roman" w:hAnsi="Times New Roman" w:cs="Times-Roman"/>
          <w:bCs/>
          <w:sz w:val="24"/>
          <w:szCs w:val="24"/>
          <w:lang w:bidi="sv-SE"/>
        </w:rPr>
        <w:t xml:space="preserve"> (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2003)</w:t>
      </w:r>
      <w:r w:rsidR="00750018">
        <w:rPr>
          <w:rFonts w:ascii="Times New Roman" w:hAnsi="Times New Roman" w:cs="Times-Roman"/>
          <w:bCs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bCs/>
          <w:i/>
          <w:sz w:val="24"/>
          <w:szCs w:val="24"/>
          <w:lang w:bidi="sv-SE"/>
        </w:rPr>
        <w:t>”’For Venus Smiles Not in a House of Tears’</w:t>
      </w:r>
      <w:r w:rsidRPr="003645BF">
        <w:rPr>
          <w:rFonts w:ascii="Times New Roman" w:hAnsi="Times New Roman" w:cs="Times-Roman"/>
          <w:bCs/>
          <w:i/>
          <w:sz w:val="24"/>
          <w:szCs w:val="24"/>
          <w:lang w:bidi="sv-SE"/>
        </w:rPr>
        <w:t>: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Interethnic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>Relations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bCs/>
          <w:sz w:val="24"/>
          <w:szCs w:val="24"/>
          <w:lang w:bidi="sv-SE"/>
        </w:rPr>
        <w:t xml:space="preserve">in </w:t>
      </w:r>
      <w:r>
        <w:rPr>
          <w:rFonts w:ascii="Times New Roman" w:hAnsi="Times New Roman" w:cs="Times-Roman"/>
          <w:sz w:val="24"/>
          <w:szCs w:val="24"/>
          <w:lang w:bidi="sv-SE"/>
        </w:rPr>
        <w:lastRenderedPageBreak/>
        <w:t>European</w:t>
      </w:r>
      <w:r>
        <w:rPr>
          <w:rFonts w:ascii="Times New Roman" w:hAnsi="Times New Roman" w:cs="Times-Roman"/>
          <w:b/>
          <w:bCs/>
          <w:sz w:val="24"/>
          <w:szCs w:val="24"/>
          <w:lang w:bidi="sv-SE"/>
        </w:rPr>
        <w:t xml:space="preserve"> 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Cinema”. In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European Journal of Cultural Studies</w:t>
      </w:r>
      <w:r>
        <w:rPr>
          <w:rFonts w:ascii="Times New Roman" w:hAnsi="Times New Roman" w:cs="Times-Roman"/>
          <w:sz w:val="24"/>
          <w:szCs w:val="24"/>
          <w:lang w:bidi="sv-SE"/>
        </w:rPr>
        <w:t>, Feb, Vol. 6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, Issue 1, p 55 – 74. (Available via </w:t>
      </w:r>
      <w:proofErr w:type="spellStart"/>
      <w:r w:rsidR="003645BF">
        <w:rPr>
          <w:rFonts w:ascii="Times New Roman" w:hAnsi="Times New Roman" w:cs="Times-Roman"/>
          <w:sz w:val="24"/>
          <w:szCs w:val="24"/>
          <w:lang w:bidi="sv-SE"/>
        </w:rPr>
        <w:t>LUBSearch</w:t>
      </w:r>
      <w:proofErr w:type="spellEnd"/>
      <w:r w:rsidR="003645BF">
        <w:rPr>
          <w:rFonts w:ascii="Times New Roman" w:hAnsi="Times New Roman" w:cs="Times-Roman"/>
          <w:sz w:val="24"/>
          <w:szCs w:val="24"/>
          <w:lang w:bidi="sv-SE"/>
        </w:rPr>
        <w:t>) (20 pp.)</w:t>
      </w:r>
      <w:r>
        <w:rPr>
          <w:rFonts w:ascii="Times New Roman" w:hAnsi="Times New Roman" w:cs="Times-Roman"/>
          <w:sz w:val="24"/>
          <w:szCs w:val="24"/>
          <w:lang w:bidi="sv-SE"/>
        </w:rPr>
        <w:tab/>
      </w:r>
    </w:p>
    <w:p w14:paraId="1BDA4520" w14:textId="023DE7E0" w:rsidR="00E055A9" w:rsidRDefault="00416D08" w:rsidP="003645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Zhang, </w:t>
      </w:r>
      <w:proofErr w:type="spellStart"/>
      <w:r w:rsidRPr="00416D08">
        <w:rPr>
          <w:rFonts w:ascii="Times New Roman" w:hAnsi="Times New Roman" w:cs="Times-Roman"/>
          <w:sz w:val="24"/>
          <w:szCs w:val="24"/>
          <w:lang w:bidi="sv-SE"/>
        </w:rPr>
        <w:t>Gaoheng</w:t>
      </w:r>
      <w:proofErr w:type="spellEnd"/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750018">
        <w:rPr>
          <w:rFonts w:ascii="Times New Roman" w:hAnsi="Times New Roman" w:cs="Times-Roman"/>
          <w:sz w:val="24"/>
          <w:szCs w:val="24"/>
          <w:lang w:bidi="sv-SE"/>
        </w:rPr>
        <w:t>(2017).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“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Chinese Migrants, morality and film ethics in Italian 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cinema”. I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n </w:t>
      </w:r>
      <w:r w:rsidRPr="00416D08">
        <w:rPr>
          <w:rFonts w:ascii="Times New Roman" w:hAnsi="Times New Roman" w:cs="Times-Roman"/>
          <w:i/>
          <w:sz w:val="24"/>
          <w:szCs w:val="24"/>
          <w:lang w:bidi="sv-SE"/>
        </w:rPr>
        <w:t>Journal of Modern Italian Studies</w:t>
      </w:r>
      <w:r>
        <w:rPr>
          <w:rFonts w:ascii="Times New Roman" w:hAnsi="Times New Roman" w:cs="Times-Roman"/>
          <w:i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Volume 22</w:t>
      </w:r>
      <w:r>
        <w:rPr>
          <w:rFonts w:ascii="Times New Roman" w:hAnsi="Times New Roman" w:cs="Times-Roman"/>
          <w:sz w:val="24"/>
          <w:szCs w:val="24"/>
          <w:lang w:bidi="sv-SE"/>
        </w:rPr>
        <w:t>,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 xml:space="preserve"> Issue 3, pp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416D08">
        <w:rPr>
          <w:rFonts w:ascii="Times New Roman" w:hAnsi="Times New Roman" w:cs="Times-Roman"/>
          <w:sz w:val="24"/>
          <w:szCs w:val="24"/>
          <w:lang w:bidi="sv-SE"/>
        </w:rPr>
        <w:t>385-405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(20</w:t>
      </w:r>
      <w:r w:rsidR="003645BF">
        <w:rPr>
          <w:rFonts w:ascii="Times New Roman" w:hAnsi="Times New Roman" w:cs="Times-Roman"/>
          <w:sz w:val="24"/>
          <w:szCs w:val="24"/>
          <w:lang w:bidi="sv-SE"/>
        </w:rPr>
        <w:t xml:space="preserve"> pp.</w:t>
      </w:r>
      <w:r>
        <w:rPr>
          <w:rFonts w:ascii="Times New Roman" w:hAnsi="Times New Roman" w:cs="Times-Roman"/>
          <w:sz w:val="24"/>
          <w:szCs w:val="24"/>
          <w:lang w:bidi="sv-SE"/>
        </w:rPr>
        <w:t>)</w:t>
      </w:r>
      <w:r w:rsidR="003E606B">
        <w:rPr>
          <w:rFonts w:ascii="Times New Roman" w:hAnsi="Times New Roman" w:cs="Times-Roman"/>
          <w:sz w:val="24"/>
          <w:szCs w:val="24"/>
          <w:lang w:bidi="sv-SE"/>
        </w:rPr>
        <w:tab/>
      </w:r>
    </w:p>
    <w:p w14:paraId="1F9AA1A3" w14:textId="77777777" w:rsidR="003E606B" w:rsidRDefault="003E606B" w:rsidP="003E606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14:paraId="57F4CADA" w14:textId="682863A7" w:rsidR="00E055A9" w:rsidRDefault="003E606B" w:rsidP="000B6DD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Additional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 readings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>available online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or via the course platform</w:t>
      </w:r>
      <w:r w:rsidRPr="002E3D2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E606B">
        <w:rPr>
          <w:rFonts w:ascii="Times New Roman" w:hAnsi="Times New Roman" w:cs="Times-Roman"/>
          <w:sz w:val="24"/>
          <w:szCs w:val="24"/>
          <w:lang w:bidi="sv-SE"/>
        </w:rPr>
        <w:t xml:space="preserve">(Ca 100 pp.) </w:t>
      </w:r>
    </w:p>
    <w:sectPr w:rsidR="00E055A9" w:rsidSect="001C18A2">
      <w:headerReference w:type="default" r:id="rId9"/>
      <w:headerReference w:type="first" r:id="rId10"/>
      <w:footerReference w:type="first" r:id="rId11"/>
      <w:type w:val="continuous"/>
      <w:pgSz w:w="11900" w:h="16840"/>
      <w:pgMar w:top="365" w:right="1268" w:bottom="56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4FB4E" w14:textId="77777777" w:rsidR="00CA505D" w:rsidRDefault="00CA505D">
      <w:pPr>
        <w:spacing w:after="0" w:line="240" w:lineRule="auto"/>
      </w:pPr>
      <w:r>
        <w:separator/>
      </w:r>
    </w:p>
  </w:endnote>
  <w:endnote w:type="continuationSeparator" w:id="0">
    <w:p w14:paraId="168F783C" w14:textId="77777777" w:rsidR="00CA505D" w:rsidRDefault="00CA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20CC" w14:textId="77777777" w:rsidR="00E055A9" w:rsidRDefault="00E055A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436B5" w14:textId="77777777" w:rsidR="00CA505D" w:rsidRDefault="00CA505D">
      <w:pPr>
        <w:spacing w:after="0" w:line="240" w:lineRule="auto"/>
      </w:pPr>
      <w:r>
        <w:separator/>
      </w:r>
    </w:p>
  </w:footnote>
  <w:footnote w:type="continuationSeparator" w:id="0">
    <w:p w14:paraId="36756DAF" w14:textId="77777777" w:rsidR="00CA505D" w:rsidRDefault="00CA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F33F" w14:textId="77777777" w:rsidR="00E055A9" w:rsidRDefault="00E055A9">
    <w:pPr>
      <w:pStyle w:val="Sidhuvud"/>
      <w:ind w:left="0"/>
    </w:pPr>
  </w:p>
  <w:p w14:paraId="31499B57" w14:textId="6373E48F" w:rsidR="00E055A9" w:rsidRDefault="00E055A9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E69B" w14:textId="77777777" w:rsidR="00E055A9" w:rsidRDefault="00A72F63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49A3521A" wp14:editId="19917D99">
          <wp:extent cx="971550" cy="12192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0D39A" w14:textId="441995D9" w:rsidR="00E055A9" w:rsidRDefault="001C18A2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8C1B5D" wp14:editId="09FF7B49">
              <wp:simplePos x="0" y="0"/>
              <wp:positionH relativeFrom="page">
                <wp:posOffset>718457</wp:posOffset>
              </wp:positionH>
              <wp:positionV relativeFrom="page">
                <wp:posOffset>1870364</wp:posOffset>
              </wp:positionV>
              <wp:extent cx="2950845" cy="682831"/>
              <wp:effectExtent l="0" t="0" r="190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682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F01279" w14:textId="77777777" w:rsidR="00E055A9" w:rsidRDefault="00A72F63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2A01649B" w14:textId="77777777" w:rsidR="00E055A9" w:rsidRDefault="00A72F63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127D6514" w14:textId="77777777" w:rsidR="00E055A9" w:rsidRDefault="00E055A9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8C1B5D" id="Rectangle 1" o:spid="_x0000_s1026" style="position:absolute;left:0;text-align:left;margin-left:56.55pt;margin-top:147.25pt;width:232.35pt;height:5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dC6AEAALsDAAAOAAAAZHJzL2Uyb0RvYy54bWysU1Fv0zAQfkfiP1h+p0kDm0rUdJo2DSEN&#10;mNj2A66O01gkPnN2m5Rfz9lpCoM3xIt1Pt99/r7P5/XV2HfioMkbtJVcLnIptFVYG7ur5PPT3ZuV&#10;FD6AraFDqyt51F5ebV6/Wg+u1AW22NWaBINYXw6ukm0Irswyr1rdg1+g05YPG6QeAm9pl9UEA6P3&#10;XVbk+WU2INWOUGnvOXs7HcpNwm8arcKXpvE6iK6SzC2kldK6jWu2WUO5I3CtUSca8A8sejCWLz1D&#10;3UIAsSfzF1RvFKHHJiwU9hk2jVE6aWA1y/wPNY8tOJ20sDnenW3y/w9WfT48kDB1JQspLPT8RF/Z&#10;NLC7TotltGdwvuSqR/dAUaB396i+eWHxpuUqfU2EQ6uhZlKpPnvREDeeW8V2+IQ1o8M+YHJqbKiP&#10;gOyBGNODHM8PoscgFCeL9xf56t2FFIrPLlfF6u10BZRztyMfPmjsRQwqScw9ocPh3gdmn0E5l8TL&#10;LN6ZrkuP3tkXCS6cMjpNzal7pj/ZEMbteHJki/WRVRFOE8U/gIMW6YcUA09TJf33PZCWovto2Zk4&#10;enNAc7CdA7CKWysZpJjCmzCN6N6R2bWMvEyiLF6ze41JwiK1iQWrjBuekKT3NM1xBH/fp6pff27z&#10;EwAA//8DAFBLAwQUAAYACAAAACEA0lkdN+IAAAALAQAADwAAAGRycy9kb3ducmV2LnhtbEyPy07D&#10;MBBF90j8gzVI7Kid0NImxKkqHipL2iIVdm5skgh7HMVuE/h6hhVdXs3RnXOL5egsO5k+tB4lJBMB&#10;zGDldYu1hLfd880CWIgKtbIejYRvE2BZXl4UKtd+wI05bWPNqARDriQ0MXY556FqjFNh4juDdPv0&#10;vVORYl9z3auByp3lqRB33KkW6UOjOvPQmOpre3QS1otu9f7if4baPn2s96/77HGXRSmvr8bVPbBo&#10;xvgPw58+qUNJTgd/RB2YpZzcJoRKSLPpDBgRs/mcxhwkTEUqgJcFP99Q/gIAAP//AwBQSwECLQAU&#10;AAYACAAAACEAtoM4kv4AAADhAQAAEwAAAAAAAAAAAAAAAAAAAAAAW0NvbnRlbnRfVHlwZXNdLnht&#10;bFBLAQItABQABgAIAAAAIQA4/SH/1gAAAJQBAAALAAAAAAAAAAAAAAAAAC8BAABfcmVscy8ucmVs&#10;c1BLAQItABQABgAIAAAAIQAoZ2dC6AEAALsDAAAOAAAAAAAAAAAAAAAAAC4CAABkcnMvZTJvRG9j&#10;LnhtbFBLAQItABQABgAIAAAAIQDSWR034gAAAAsBAAAPAAAAAAAAAAAAAAAAAEIEAABkcnMvZG93&#10;bnJldi54bWxQSwUGAAAAAAQABADzAAAAUQUAAAAA&#10;" o:allowincell="f" filled="f" stroked="f">
              <v:textbox inset="0,0,0,0">
                <w:txbxContent>
                  <w:p w14:paraId="19F01279" w14:textId="77777777" w:rsidR="00E055A9" w:rsidRDefault="00A72F63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2A01649B" w14:textId="77777777" w:rsidR="00E055A9" w:rsidRDefault="00A72F63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127D6514" w14:textId="77777777" w:rsidR="00E055A9" w:rsidRDefault="00E055A9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BF28833" w14:textId="48CEE44F" w:rsidR="00E055A9" w:rsidRDefault="00E055A9">
    <w:pPr>
      <w:pStyle w:val="Sidhuvud"/>
    </w:pPr>
  </w:p>
  <w:p w14:paraId="4235C5ED" w14:textId="249675EF" w:rsidR="00E055A9" w:rsidRDefault="00E05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117"/>
    <w:multiLevelType w:val="multilevel"/>
    <w:tmpl w:val="1DC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A3CFA"/>
    <w:multiLevelType w:val="multilevel"/>
    <w:tmpl w:val="0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06B09"/>
    <w:multiLevelType w:val="multilevel"/>
    <w:tmpl w:val="0F04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C74F4"/>
    <w:multiLevelType w:val="multilevel"/>
    <w:tmpl w:val="2FA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466A7"/>
    <w:multiLevelType w:val="multilevel"/>
    <w:tmpl w:val="DD7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1304"/>
  <w:hyphenationZone w:val="0"/>
  <w:doNotHyphenateCaps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72CAB"/>
    <w:rsid w:val="000A6EF5"/>
    <w:rsid w:val="000B6DDC"/>
    <w:rsid w:val="000D43B5"/>
    <w:rsid w:val="00172EB5"/>
    <w:rsid w:val="00192310"/>
    <w:rsid w:val="00197A78"/>
    <w:rsid w:val="001A197E"/>
    <w:rsid w:val="001C18A2"/>
    <w:rsid w:val="002014BD"/>
    <w:rsid w:val="0020562E"/>
    <w:rsid w:val="00240B90"/>
    <w:rsid w:val="00240FCE"/>
    <w:rsid w:val="00260141"/>
    <w:rsid w:val="00292DEA"/>
    <w:rsid w:val="00295C66"/>
    <w:rsid w:val="002B04F7"/>
    <w:rsid w:val="002C059D"/>
    <w:rsid w:val="002E3D26"/>
    <w:rsid w:val="002F59F1"/>
    <w:rsid w:val="0031098F"/>
    <w:rsid w:val="003645BF"/>
    <w:rsid w:val="00372EFB"/>
    <w:rsid w:val="00376807"/>
    <w:rsid w:val="003809B1"/>
    <w:rsid w:val="003A715A"/>
    <w:rsid w:val="003C2459"/>
    <w:rsid w:val="003C4C93"/>
    <w:rsid w:val="003D4F87"/>
    <w:rsid w:val="003E2954"/>
    <w:rsid w:val="003E606B"/>
    <w:rsid w:val="00404D67"/>
    <w:rsid w:val="00416D08"/>
    <w:rsid w:val="004206F2"/>
    <w:rsid w:val="00450970"/>
    <w:rsid w:val="00467291"/>
    <w:rsid w:val="004A45D0"/>
    <w:rsid w:val="004A4976"/>
    <w:rsid w:val="004C2499"/>
    <w:rsid w:val="004F6000"/>
    <w:rsid w:val="00521E4E"/>
    <w:rsid w:val="00550D0A"/>
    <w:rsid w:val="005A0B93"/>
    <w:rsid w:val="005B00F6"/>
    <w:rsid w:val="005B419B"/>
    <w:rsid w:val="00621BDD"/>
    <w:rsid w:val="00622124"/>
    <w:rsid w:val="00623D20"/>
    <w:rsid w:val="00645CF1"/>
    <w:rsid w:val="00657903"/>
    <w:rsid w:val="0066391E"/>
    <w:rsid w:val="00680C51"/>
    <w:rsid w:val="006A315E"/>
    <w:rsid w:val="006D53BE"/>
    <w:rsid w:val="006E0615"/>
    <w:rsid w:val="00701D77"/>
    <w:rsid w:val="00706072"/>
    <w:rsid w:val="00714716"/>
    <w:rsid w:val="007352F5"/>
    <w:rsid w:val="00736317"/>
    <w:rsid w:val="00740E8B"/>
    <w:rsid w:val="00750018"/>
    <w:rsid w:val="00764CD1"/>
    <w:rsid w:val="00767E1E"/>
    <w:rsid w:val="0077628D"/>
    <w:rsid w:val="007820BD"/>
    <w:rsid w:val="00795E81"/>
    <w:rsid w:val="007A0558"/>
    <w:rsid w:val="007E663E"/>
    <w:rsid w:val="007F46BB"/>
    <w:rsid w:val="00817BBA"/>
    <w:rsid w:val="008A2B48"/>
    <w:rsid w:val="008B5864"/>
    <w:rsid w:val="008D09D5"/>
    <w:rsid w:val="00932FF6"/>
    <w:rsid w:val="00950354"/>
    <w:rsid w:val="009632B1"/>
    <w:rsid w:val="0097770F"/>
    <w:rsid w:val="00982E14"/>
    <w:rsid w:val="009A1CDE"/>
    <w:rsid w:val="009B3171"/>
    <w:rsid w:val="00A0267C"/>
    <w:rsid w:val="00A23083"/>
    <w:rsid w:val="00A55263"/>
    <w:rsid w:val="00A72F63"/>
    <w:rsid w:val="00A76A75"/>
    <w:rsid w:val="00A81576"/>
    <w:rsid w:val="00A93E90"/>
    <w:rsid w:val="00A94EB8"/>
    <w:rsid w:val="00A9652F"/>
    <w:rsid w:val="00AF2CEF"/>
    <w:rsid w:val="00AF78BD"/>
    <w:rsid w:val="00B04FDE"/>
    <w:rsid w:val="00B17D57"/>
    <w:rsid w:val="00B30D43"/>
    <w:rsid w:val="00B31DD5"/>
    <w:rsid w:val="00B46784"/>
    <w:rsid w:val="00BF2B19"/>
    <w:rsid w:val="00C05F47"/>
    <w:rsid w:val="00C11C39"/>
    <w:rsid w:val="00C14002"/>
    <w:rsid w:val="00C21FCF"/>
    <w:rsid w:val="00C22625"/>
    <w:rsid w:val="00C32689"/>
    <w:rsid w:val="00C37232"/>
    <w:rsid w:val="00C8465E"/>
    <w:rsid w:val="00CA505D"/>
    <w:rsid w:val="00CA73CA"/>
    <w:rsid w:val="00CF6151"/>
    <w:rsid w:val="00D00350"/>
    <w:rsid w:val="00D16945"/>
    <w:rsid w:val="00D240E8"/>
    <w:rsid w:val="00D57987"/>
    <w:rsid w:val="00D738ED"/>
    <w:rsid w:val="00D97C7D"/>
    <w:rsid w:val="00DD4E75"/>
    <w:rsid w:val="00DE5391"/>
    <w:rsid w:val="00E055A9"/>
    <w:rsid w:val="00E33768"/>
    <w:rsid w:val="00E50CF6"/>
    <w:rsid w:val="00E55583"/>
    <w:rsid w:val="00E646BF"/>
    <w:rsid w:val="00E73FE0"/>
    <w:rsid w:val="00E83CEF"/>
    <w:rsid w:val="00EA050C"/>
    <w:rsid w:val="00EC0CC3"/>
    <w:rsid w:val="00ED3789"/>
    <w:rsid w:val="00EF338B"/>
    <w:rsid w:val="00F15989"/>
    <w:rsid w:val="00F52BCF"/>
    <w:rsid w:val="00F66384"/>
    <w:rsid w:val="00F80E3A"/>
    <w:rsid w:val="00F87A31"/>
    <w:rsid w:val="00F941B0"/>
    <w:rsid w:val="00F94696"/>
    <w:rsid w:val="00F977EB"/>
    <w:rsid w:val="00FA7AC0"/>
    <w:rsid w:val="00FD3DDF"/>
    <w:rsid w:val="528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9B2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eastAsia="Times New Roman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rdtext">
    <w:name w:val="Body Text"/>
    <w:basedOn w:val="Normal"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styleId="HTML-frformaterad">
    <w:name w:val="HTML Preformatted"/>
    <w:basedOn w:val="Normal"/>
    <w:link w:val="HTML-frformatera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styleId="Betoning">
    <w:name w:val="Emphasis"/>
    <w:uiPriority w:val="20"/>
    <w:qFormat/>
    <w:rPr>
      <w:i/>
      <w:iCs/>
    </w:rPr>
  </w:style>
  <w:style w:type="character" w:styleId="AnvndHyperlnk">
    <w:name w:val="FollowedHyperlink"/>
    <w:uiPriority w:val="99"/>
    <w:unhideWhenUsed/>
    <w:rPr>
      <w:color w:val="800080"/>
      <w:u w:val="single"/>
    </w:rPr>
  </w:style>
  <w:style w:type="character" w:styleId="Hyperlnk">
    <w:name w:val="Hyperlink"/>
    <w:rPr>
      <w:color w:val="0000FF"/>
      <w:u w:val="singl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qFormat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qFormat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customStyle="1" w:styleId="sidnr">
    <w:name w:val="sidnr"/>
    <w:basedOn w:val="Normal"/>
    <w:qFormat/>
    <w:pPr>
      <w:jc w:val="right"/>
    </w:pPr>
  </w:style>
  <w:style w:type="paragraph" w:customStyle="1" w:styleId="Brevrubrik">
    <w:name w:val="Brevrubrik"/>
    <w:basedOn w:val="rubrik"/>
  </w:style>
  <w:style w:type="character" w:customStyle="1" w:styleId="HTML-frformateradChar">
    <w:name w:val="HTML - förformaterad Char"/>
    <w:link w:val="HTML-frformaterad"/>
    <w:uiPriority w:val="99"/>
    <w:semiHidden/>
    <w:qFormat/>
    <w:rPr>
      <w:rFonts w:ascii="Courier New" w:hAnsi="Courier New" w:cs="Courier New"/>
    </w:rPr>
  </w:style>
  <w:style w:type="paragraph" w:customStyle="1" w:styleId="Ingetavstnd1">
    <w:name w:val="Inget avstånd1"/>
    <w:uiPriority w:val="1"/>
    <w:qFormat/>
    <w:rPr>
      <w:rFonts w:ascii="AGaramond" w:eastAsia="Times New Roman" w:hAnsi="AGaramond"/>
      <w:sz w:val="22"/>
      <w:lang w:val="en-US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2017-11-20T13:58:00Z</cp:lastPrinted>
  <dcterms:created xsi:type="dcterms:W3CDTF">2017-12-05T15:16:00Z</dcterms:created>
  <dcterms:modified xsi:type="dcterms:W3CDTF">2017-12-05T15:16:00Z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